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447A" w:rsidRPr="008A447A" w:rsidRDefault="002167DD" w:rsidP="008A447A">
      <w:pPr>
        <w:pStyle w:val="Default"/>
      </w:pPr>
      <w:r>
        <w:rPr>
          <w:rFonts w:hint="eastAsia"/>
          <w:noProof/>
        </w:rPr>
        <mc:AlternateContent>
          <mc:Choice Requires="wps">
            <w:drawing>
              <wp:anchor distT="0" distB="0" distL="114300" distR="114300" simplePos="0" relativeHeight="251659264" behindDoc="0" locked="0" layoutInCell="1" allowOverlap="1" wp14:anchorId="55EA7DE4" wp14:editId="1FEC7F81">
                <wp:simplePos x="0" y="0"/>
                <wp:positionH relativeFrom="margin">
                  <wp:align>right</wp:align>
                </wp:positionH>
                <wp:positionV relativeFrom="paragraph">
                  <wp:posOffset>-304800</wp:posOffset>
                </wp:positionV>
                <wp:extent cx="7239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lt1"/>
                        </a:solidFill>
                        <a:ln w="6350">
                          <a:solidFill>
                            <a:prstClr val="black"/>
                          </a:solidFill>
                        </a:ln>
                      </wps:spPr>
                      <wps:txbx>
                        <w:txbxContent>
                          <w:p w:rsidR="002167DD" w:rsidRPr="009474E9" w:rsidRDefault="002167DD" w:rsidP="002167DD">
                            <w:pPr>
                              <w:jc w:val="center"/>
                              <w:rPr>
                                <w:rFonts w:ascii="ＭＳ ゴシック" w:eastAsia="ＭＳ ゴシック" w:hAnsi="ＭＳ ゴシック"/>
                                <w:sz w:val="24"/>
                              </w:rPr>
                            </w:pPr>
                            <w:r w:rsidRPr="009474E9">
                              <w:rPr>
                                <w:rFonts w:ascii="ＭＳ ゴシック" w:eastAsia="ＭＳ ゴシック" w:hAnsi="ＭＳ ゴシック" w:hint="eastAsia"/>
                                <w:sz w:val="24"/>
                              </w:rPr>
                              <w:t>別紙</w:t>
                            </w:r>
                            <w:r w:rsidRPr="009474E9">
                              <w:rPr>
                                <w:rFonts w:ascii="ＭＳ ゴシック" w:eastAsia="ＭＳ ゴシック" w:hAnsi="ＭＳ ゴシック"/>
                                <w:sz w:val="24"/>
                              </w:rPr>
                              <w:t>１</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A7DE4" id="_x0000_t202" coordsize="21600,21600" o:spt="202" path="m,l,21600r21600,l21600,xe">
                <v:stroke joinstyle="miter"/>
                <v:path gradientshapeok="t" o:connecttype="rect"/>
              </v:shapetype>
              <v:shape id="テキスト ボックス 1" o:spid="_x0000_s1026" type="#_x0000_t202" style="position:absolute;margin-left:5.8pt;margin-top:-24pt;width:57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" fillcolor="white [3201]" strokeweight=".5pt">
                <v:textbox inset=",1mm">
                  <w:txbxContent>
                    <w:p w:rsidR="002167DD" w:rsidRPr="009474E9" w:rsidRDefault="002167DD" w:rsidP="002167DD">
                      <w:pPr>
                        <w:jc w:val="center"/>
                        <w:rPr>
                          <w:rFonts w:ascii="ＭＳ ゴシック" w:eastAsia="ＭＳ ゴシック" w:hAnsi="ＭＳ ゴシック"/>
                          <w:sz w:val="24"/>
                        </w:rPr>
                      </w:pPr>
                      <w:r w:rsidRPr="009474E9">
                        <w:rPr>
                          <w:rFonts w:ascii="ＭＳ ゴシック" w:eastAsia="ＭＳ ゴシック" w:hAnsi="ＭＳ ゴシック" w:hint="eastAsia"/>
                          <w:sz w:val="24"/>
                        </w:rPr>
                        <w:t>別紙</w:t>
                      </w:r>
                      <w:r w:rsidRPr="009474E9">
                        <w:rPr>
                          <w:rFonts w:ascii="ＭＳ ゴシック" w:eastAsia="ＭＳ ゴシック" w:hAnsi="ＭＳ ゴシック"/>
                          <w:sz w:val="24"/>
                        </w:rPr>
                        <w:t>１</w:t>
                      </w:r>
                    </w:p>
                  </w:txbxContent>
                </v:textbox>
                <w10:wrap anchorx="margin"/>
              </v:shape>
            </w:pict>
          </mc:Fallback>
        </mc:AlternateContent>
      </w:r>
      <w:r w:rsidR="008A447A" w:rsidRPr="008A447A">
        <w:rPr>
          <w:rFonts w:hint="eastAsia"/>
        </w:rPr>
        <w:t>１</w:t>
      </w:r>
      <w:r w:rsidR="008A447A">
        <w:rPr>
          <w:rFonts w:hint="eastAsia"/>
        </w:rPr>
        <w:t xml:space="preserve">　</w:t>
      </w:r>
      <w:r w:rsidR="008A447A" w:rsidRPr="008A447A">
        <w:rPr>
          <w:rFonts w:hint="eastAsia"/>
        </w:rPr>
        <w:t>区域</w:t>
      </w:r>
    </w:p>
    <w:p w:rsidR="008A447A" w:rsidRPr="008A447A" w:rsidRDefault="008A447A" w:rsidP="008A447A">
      <w:pPr>
        <w:pStyle w:val="Default"/>
        <w:ind w:firstLineChars="200" w:firstLine="480"/>
      </w:pPr>
      <w:r>
        <w:rPr>
          <w:rFonts w:hint="eastAsia"/>
        </w:rPr>
        <w:t>熊本</w:t>
      </w:r>
      <w:r w:rsidRPr="008A447A">
        <w:rPr>
          <w:rFonts w:hint="eastAsia"/>
        </w:rPr>
        <w:t>県全域</w:t>
      </w:r>
    </w:p>
    <w:p w:rsidR="008A447A" w:rsidRDefault="008A447A" w:rsidP="008A447A">
      <w:pPr>
        <w:pStyle w:val="Default"/>
      </w:pPr>
    </w:p>
    <w:p w:rsidR="008A447A" w:rsidRPr="008A447A" w:rsidRDefault="008A447A" w:rsidP="008A447A">
      <w:pPr>
        <w:pStyle w:val="Default"/>
      </w:pPr>
      <w:r w:rsidRPr="008A447A">
        <w:rPr>
          <w:rFonts w:hint="eastAsia"/>
        </w:rPr>
        <w:t>２</w:t>
      </w:r>
      <w:r>
        <w:rPr>
          <w:rFonts w:hint="eastAsia"/>
        </w:rPr>
        <w:t xml:space="preserve">　</w:t>
      </w:r>
      <w:r w:rsidRPr="008A447A">
        <w:rPr>
          <w:rFonts w:hint="eastAsia"/>
        </w:rPr>
        <w:t>期間</w:t>
      </w:r>
    </w:p>
    <w:p w:rsidR="008A447A" w:rsidRPr="008A447A" w:rsidRDefault="00B677C8" w:rsidP="008A447A">
      <w:pPr>
        <w:pStyle w:val="Default"/>
        <w:ind w:firstLineChars="200" w:firstLine="480"/>
      </w:pPr>
      <w:r>
        <w:rPr>
          <w:rFonts w:hint="eastAsia"/>
        </w:rPr>
        <w:t>令和２年４</w:t>
      </w:r>
      <w:r w:rsidR="00F40194">
        <w:rPr>
          <w:rFonts w:hint="eastAsia"/>
        </w:rPr>
        <w:t>月２２日（水</w:t>
      </w:r>
      <w:r w:rsidR="008A447A" w:rsidRPr="008A447A">
        <w:rPr>
          <w:rFonts w:hint="eastAsia"/>
        </w:rPr>
        <w:t>）から５月６日（水）まで</w:t>
      </w:r>
    </w:p>
    <w:p w:rsidR="008A447A" w:rsidRPr="00F40194" w:rsidRDefault="008A447A" w:rsidP="008A447A">
      <w:pPr>
        <w:pStyle w:val="Default"/>
      </w:pPr>
    </w:p>
    <w:p w:rsidR="008A447A" w:rsidRPr="008A447A" w:rsidRDefault="008A447A" w:rsidP="008A447A">
      <w:pPr>
        <w:pStyle w:val="Default"/>
      </w:pPr>
      <w:r w:rsidRPr="008A447A">
        <w:rPr>
          <w:rFonts w:hint="eastAsia"/>
        </w:rPr>
        <w:t>３</w:t>
      </w:r>
      <w:r>
        <w:rPr>
          <w:rFonts w:hint="eastAsia"/>
        </w:rPr>
        <w:t xml:space="preserve">　</w:t>
      </w:r>
      <w:r w:rsidRPr="008A447A">
        <w:rPr>
          <w:rFonts w:hint="eastAsia"/>
        </w:rPr>
        <w:t>協力要請内容</w:t>
      </w:r>
    </w:p>
    <w:p w:rsidR="008A447A" w:rsidRPr="008A447A" w:rsidRDefault="008A447A" w:rsidP="008A447A">
      <w:pPr>
        <w:pStyle w:val="Default"/>
        <w:ind w:leftChars="100" w:left="210" w:firstLineChars="100" w:firstLine="240"/>
      </w:pPr>
      <w:r w:rsidRPr="008A447A">
        <w:rPr>
          <w:rFonts w:hint="eastAsia"/>
        </w:rPr>
        <w:t>特措法施行令第</w:t>
      </w:r>
      <w:r w:rsidR="006209C5">
        <w:rPr>
          <w:rFonts w:hint="eastAsia"/>
        </w:rPr>
        <w:t>１１</w:t>
      </w:r>
      <w:r w:rsidRPr="008A447A">
        <w:rPr>
          <w:rFonts w:hint="eastAsia"/>
        </w:rPr>
        <w:t>条に規定する施設のうち、社会生活を維持する上で必要な施設等を除いた施設の管理者に対し、特措法第</w:t>
      </w:r>
      <w:r w:rsidR="006209C5">
        <w:rPr>
          <w:rFonts w:hint="eastAsia"/>
        </w:rPr>
        <w:t>２４</w:t>
      </w:r>
      <w:r w:rsidRPr="008A447A">
        <w:rPr>
          <w:rFonts w:hint="eastAsia"/>
        </w:rPr>
        <w:t>条第</w:t>
      </w:r>
      <w:r w:rsidR="006209C5">
        <w:rPr>
          <w:rFonts w:hint="eastAsia"/>
        </w:rPr>
        <w:t>９</w:t>
      </w:r>
      <w:r w:rsidRPr="008A447A">
        <w:rPr>
          <w:rFonts w:hint="eastAsia"/>
        </w:rPr>
        <w:t>項に基づき</w:t>
      </w:r>
      <w:r w:rsidR="00B677C8">
        <w:rPr>
          <w:rFonts w:hint="eastAsia"/>
        </w:rPr>
        <w:t>施設の使用</w:t>
      </w:r>
      <w:r w:rsidR="0098149F">
        <w:rPr>
          <w:rFonts w:hint="eastAsia"/>
        </w:rPr>
        <w:t>停止の協力</w:t>
      </w:r>
      <w:r w:rsidRPr="008A447A">
        <w:rPr>
          <w:rFonts w:hint="eastAsia"/>
        </w:rPr>
        <w:t>を要請。</w:t>
      </w:r>
    </w:p>
    <w:p w:rsidR="008A447A" w:rsidRPr="008A447A" w:rsidRDefault="008A447A" w:rsidP="008A447A">
      <w:pPr>
        <w:pStyle w:val="Default"/>
        <w:ind w:leftChars="100" w:left="210" w:firstLineChars="100" w:firstLine="240"/>
      </w:pPr>
      <w:r w:rsidRPr="008A447A">
        <w:rPr>
          <w:rFonts w:hint="eastAsia"/>
        </w:rPr>
        <w:t>また、これに該当しないが、使用停止が望ましい施設についても、特措法によらない施設の使用停止の協力を依頼。</w:t>
      </w:r>
    </w:p>
    <w:p w:rsidR="008A447A" w:rsidRDefault="008A447A" w:rsidP="008A447A">
      <w:pPr>
        <w:pStyle w:val="Default"/>
      </w:pPr>
    </w:p>
    <w:p w:rsidR="008A447A" w:rsidRPr="008A447A" w:rsidRDefault="008A447A" w:rsidP="008A447A">
      <w:pPr>
        <w:pStyle w:val="Default"/>
      </w:pPr>
      <w:r w:rsidRPr="008A447A">
        <w:rPr>
          <w:rFonts w:hint="eastAsia"/>
        </w:rPr>
        <w:t>４</w:t>
      </w:r>
      <w:r w:rsidR="009D283E">
        <w:rPr>
          <w:rFonts w:hint="eastAsia"/>
        </w:rPr>
        <w:t xml:space="preserve">　</w:t>
      </w:r>
      <w:r w:rsidR="0098149F">
        <w:rPr>
          <w:rFonts w:hint="eastAsia"/>
        </w:rPr>
        <w:t>基本的に使用停止</w:t>
      </w:r>
      <w:r w:rsidRPr="008A447A">
        <w:rPr>
          <w:rFonts w:hint="eastAsia"/>
        </w:rPr>
        <w:t>を要請する施設</w:t>
      </w:r>
    </w:p>
    <w:p w:rsidR="008A447A" w:rsidRDefault="008A447A" w:rsidP="008A447A">
      <w:pPr>
        <w:pStyle w:val="Default"/>
      </w:pPr>
      <w:r w:rsidRPr="008A447A">
        <w:rPr>
          <w:rFonts w:hint="eastAsia"/>
        </w:rPr>
        <w:t>（１）特措法による協力要請を行う施設</w:t>
      </w:r>
    </w:p>
    <w:tbl>
      <w:tblPr>
        <w:tblStyle w:val="a3"/>
        <w:tblW w:w="9634" w:type="dxa"/>
        <w:tblLook w:val="04A0" w:firstRow="1" w:lastRow="0" w:firstColumn="1" w:lastColumn="0" w:noHBand="0" w:noVBand="1"/>
      </w:tblPr>
      <w:tblGrid>
        <w:gridCol w:w="2689"/>
        <w:gridCol w:w="6945"/>
      </w:tblGrid>
      <w:tr w:rsidR="008A447A" w:rsidTr="00931E6B">
        <w:tc>
          <w:tcPr>
            <w:tcW w:w="2689" w:type="dxa"/>
            <w:shd w:val="clear" w:color="auto" w:fill="AEAAAA" w:themeFill="background2" w:themeFillShade="BF"/>
          </w:tcPr>
          <w:p w:rsidR="008A447A" w:rsidRDefault="008A447A" w:rsidP="008A447A">
            <w:pPr>
              <w:pStyle w:val="Default"/>
              <w:jc w:val="center"/>
            </w:pPr>
            <w:r>
              <w:rPr>
                <w:rFonts w:hint="eastAsia"/>
              </w:rPr>
              <w:t>施設の種類</w:t>
            </w:r>
          </w:p>
        </w:tc>
        <w:tc>
          <w:tcPr>
            <w:tcW w:w="6945" w:type="dxa"/>
            <w:shd w:val="clear" w:color="auto" w:fill="AEAAAA" w:themeFill="background2" w:themeFillShade="BF"/>
          </w:tcPr>
          <w:p w:rsidR="008A447A" w:rsidRDefault="008A447A" w:rsidP="008A447A">
            <w:pPr>
              <w:pStyle w:val="Default"/>
              <w:jc w:val="center"/>
            </w:pPr>
            <w:r>
              <w:rPr>
                <w:rFonts w:hint="eastAsia"/>
              </w:rPr>
              <w:t>内　　訳</w:t>
            </w:r>
          </w:p>
        </w:tc>
      </w:tr>
      <w:tr w:rsidR="008A447A" w:rsidTr="00931E6B">
        <w:tc>
          <w:tcPr>
            <w:tcW w:w="2689" w:type="dxa"/>
          </w:tcPr>
          <w:p w:rsidR="008A447A" w:rsidRDefault="008A447A" w:rsidP="008A447A">
            <w:pPr>
              <w:pStyle w:val="Default"/>
            </w:pPr>
            <w:r w:rsidRPr="008A447A">
              <w:rPr>
                <w:rFonts w:hint="eastAsia"/>
              </w:rPr>
              <w:t>遊興施設</w:t>
            </w:r>
            <w:r w:rsidR="000C4151">
              <w:rPr>
                <w:rFonts w:hint="eastAsia"/>
              </w:rPr>
              <w:t>等</w:t>
            </w:r>
          </w:p>
        </w:tc>
        <w:tc>
          <w:tcPr>
            <w:tcW w:w="6945" w:type="dxa"/>
          </w:tcPr>
          <w:p w:rsidR="008A447A" w:rsidRDefault="008A447A" w:rsidP="006209C5">
            <w:pPr>
              <w:pStyle w:val="Default"/>
              <w:spacing w:line="340" w:lineRule="exact"/>
            </w:pPr>
            <w:r w:rsidRPr="008A447A">
              <w:rPr>
                <w:rFonts w:hint="eastAsia"/>
              </w:rPr>
              <w:t>キャバレー、ナイトクラブ、ダンスホール、バー、個室付浴場業に係る公衆浴場、ヌードスタジオ、のぞき劇場、ストリップ劇場、個室ビデオ店、ネットカフェ、漫画喫茶、カラオケボックス、射的場、勝馬投票券発売所、場外車券売場、競艇場外発売場、ライブハウス等</w:t>
            </w:r>
          </w:p>
        </w:tc>
      </w:tr>
      <w:tr w:rsidR="008A447A" w:rsidTr="00931E6B">
        <w:tc>
          <w:tcPr>
            <w:tcW w:w="2689" w:type="dxa"/>
          </w:tcPr>
          <w:p w:rsidR="008A447A" w:rsidRDefault="008A447A" w:rsidP="008A447A">
            <w:pPr>
              <w:pStyle w:val="Default"/>
            </w:pPr>
            <w:r w:rsidRPr="008A447A">
              <w:rPr>
                <w:rFonts w:hint="eastAsia"/>
              </w:rPr>
              <w:t>大学、学習塾等</w:t>
            </w:r>
          </w:p>
        </w:tc>
        <w:tc>
          <w:tcPr>
            <w:tcW w:w="6945" w:type="dxa"/>
          </w:tcPr>
          <w:p w:rsidR="008A447A" w:rsidRDefault="008A447A" w:rsidP="006209C5">
            <w:pPr>
              <w:pStyle w:val="Default"/>
              <w:spacing w:line="340" w:lineRule="exact"/>
            </w:pPr>
            <w:r w:rsidRPr="008A447A">
              <w:rPr>
                <w:rFonts w:hint="eastAsia"/>
              </w:rPr>
              <w:t>大学、専修学校、各種学校などの教育施設、自動車教習所、学習塾等</w:t>
            </w:r>
          </w:p>
          <w:p w:rsidR="008A447A" w:rsidRDefault="008A447A" w:rsidP="006209C5">
            <w:pPr>
              <w:pStyle w:val="Default"/>
              <w:spacing w:before="240" w:line="340" w:lineRule="exact"/>
              <w:ind w:firstLineChars="100" w:firstLine="240"/>
            </w:pPr>
            <w:r w:rsidRPr="008A447A">
              <w:rPr>
                <w:rFonts w:hint="eastAsia"/>
              </w:rPr>
              <w:t>※　床面積の合計が</w:t>
            </w:r>
            <w:r w:rsidRPr="008A447A">
              <w:t>1,000</w:t>
            </w:r>
            <w:r w:rsidRPr="008A447A">
              <w:rPr>
                <w:rFonts w:hint="eastAsia"/>
              </w:rPr>
              <w:t>㎡を超えるものに限る</w:t>
            </w:r>
          </w:p>
        </w:tc>
      </w:tr>
      <w:tr w:rsidR="008A447A" w:rsidTr="00931E6B">
        <w:tc>
          <w:tcPr>
            <w:tcW w:w="2689" w:type="dxa"/>
          </w:tcPr>
          <w:p w:rsidR="008A447A" w:rsidRDefault="008A447A" w:rsidP="008A447A">
            <w:pPr>
              <w:pStyle w:val="Default"/>
            </w:pPr>
            <w:r w:rsidRPr="008A447A">
              <w:rPr>
                <w:rFonts w:hint="eastAsia"/>
              </w:rPr>
              <w:t>学校（上記を除く）</w:t>
            </w:r>
          </w:p>
        </w:tc>
        <w:tc>
          <w:tcPr>
            <w:tcW w:w="6945" w:type="dxa"/>
          </w:tcPr>
          <w:p w:rsidR="008A447A" w:rsidRDefault="008A447A" w:rsidP="006209C5">
            <w:pPr>
              <w:pStyle w:val="Default"/>
              <w:spacing w:line="340" w:lineRule="exact"/>
            </w:pPr>
            <w:r w:rsidRPr="008A447A">
              <w:rPr>
                <w:rFonts w:hint="eastAsia"/>
              </w:rPr>
              <w:t xml:space="preserve">幼稚園、小学校、中学校、義務教育学校、高等学校、中等教育学校、特別支援学校　</w:t>
            </w:r>
          </w:p>
          <w:p w:rsidR="008A447A" w:rsidRDefault="008A447A" w:rsidP="006209C5">
            <w:pPr>
              <w:pStyle w:val="Default"/>
              <w:spacing w:before="240" w:line="340" w:lineRule="exact"/>
              <w:ind w:leftChars="100" w:left="450" w:hangingChars="100" w:hanging="240"/>
            </w:pPr>
            <w:r>
              <w:rPr>
                <w:rFonts w:hint="eastAsia"/>
              </w:rPr>
              <w:t>※　但し、預かり保育等の提供を通じて、医療従事者やひとり親家庭など、保育を必要とする園児や児童等の居場所確</w:t>
            </w:r>
            <w:r w:rsidRPr="008A447A">
              <w:rPr>
                <w:rFonts w:hint="eastAsia"/>
              </w:rPr>
              <w:t>保の取組みを継続して実施するよう要請</w:t>
            </w:r>
          </w:p>
        </w:tc>
      </w:tr>
      <w:tr w:rsidR="008A447A" w:rsidTr="00931E6B">
        <w:tc>
          <w:tcPr>
            <w:tcW w:w="2689" w:type="dxa"/>
          </w:tcPr>
          <w:p w:rsidR="008A447A" w:rsidRDefault="008A447A" w:rsidP="008A447A">
            <w:pPr>
              <w:pStyle w:val="Default"/>
            </w:pPr>
            <w:r w:rsidRPr="008A447A">
              <w:rPr>
                <w:rFonts w:hint="eastAsia"/>
              </w:rPr>
              <w:t>運動施設、遊技施設</w:t>
            </w:r>
          </w:p>
        </w:tc>
        <w:tc>
          <w:tcPr>
            <w:tcW w:w="6945" w:type="dxa"/>
          </w:tcPr>
          <w:p w:rsidR="008A447A" w:rsidRDefault="00931E6B" w:rsidP="006209C5">
            <w:pPr>
              <w:pStyle w:val="Default"/>
              <w:spacing w:line="340" w:lineRule="exact"/>
            </w:pPr>
            <w:r w:rsidRPr="008A447A">
              <w:rPr>
                <w:rFonts w:hint="eastAsia"/>
              </w:rPr>
              <w:t>体育館、水泳場、ボーリング場、スポーツクラブなどの運動施設、マージャン店、パチンコ店、ゲームセンターなどの遊技場等</w:t>
            </w:r>
          </w:p>
        </w:tc>
      </w:tr>
      <w:tr w:rsidR="00931E6B" w:rsidTr="00931E6B">
        <w:tc>
          <w:tcPr>
            <w:tcW w:w="2689" w:type="dxa"/>
          </w:tcPr>
          <w:p w:rsidR="00931E6B" w:rsidRPr="008A447A" w:rsidRDefault="00931E6B" w:rsidP="008A447A">
            <w:pPr>
              <w:pStyle w:val="Default"/>
            </w:pPr>
            <w:r w:rsidRPr="008A447A">
              <w:rPr>
                <w:rFonts w:hint="eastAsia"/>
              </w:rPr>
              <w:t>劇場等</w:t>
            </w:r>
          </w:p>
        </w:tc>
        <w:tc>
          <w:tcPr>
            <w:tcW w:w="6945" w:type="dxa"/>
          </w:tcPr>
          <w:p w:rsidR="00931E6B" w:rsidRPr="008A447A" w:rsidRDefault="00931E6B" w:rsidP="006209C5">
            <w:pPr>
              <w:pStyle w:val="Default"/>
              <w:spacing w:line="340" w:lineRule="exact"/>
            </w:pPr>
            <w:r w:rsidRPr="00931E6B">
              <w:rPr>
                <w:rFonts w:hint="eastAsia"/>
              </w:rPr>
              <w:t>劇場、観覧場、映画館又は演芸場</w:t>
            </w:r>
          </w:p>
        </w:tc>
      </w:tr>
      <w:tr w:rsidR="00931E6B" w:rsidTr="00931E6B">
        <w:tc>
          <w:tcPr>
            <w:tcW w:w="2689" w:type="dxa"/>
          </w:tcPr>
          <w:p w:rsidR="00931E6B" w:rsidRPr="008A447A" w:rsidRDefault="00931E6B" w:rsidP="008A447A">
            <w:pPr>
              <w:pStyle w:val="Default"/>
            </w:pPr>
            <w:r>
              <w:rPr>
                <w:rFonts w:hint="eastAsia"/>
              </w:rPr>
              <w:t>集会・展示施設</w:t>
            </w:r>
          </w:p>
        </w:tc>
        <w:tc>
          <w:tcPr>
            <w:tcW w:w="6945" w:type="dxa"/>
          </w:tcPr>
          <w:p w:rsidR="00931E6B" w:rsidRPr="008A447A" w:rsidRDefault="00931E6B" w:rsidP="006209C5">
            <w:pPr>
              <w:pStyle w:val="Default"/>
              <w:spacing w:line="340" w:lineRule="exact"/>
            </w:pPr>
            <w:r w:rsidRPr="00931E6B">
              <w:rPr>
                <w:rFonts w:hint="eastAsia"/>
              </w:rPr>
              <w:t>集会場、公会堂、展示場</w:t>
            </w:r>
          </w:p>
        </w:tc>
      </w:tr>
      <w:tr w:rsidR="00931E6B" w:rsidTr="00931E6B">
        <w:tc>
          <w:tcPr>
            <w:tcW w:w="2689" w:type="dxa"/>
          </w:tcPr>
          <w:p w:rsidR="00931E6B" w:rsidRPr="008A447A" w:rsidRDefault="000C4151" w:rsidP="008A447A">
            <w:pPr>
              <w:pStyle w:val="Default"/>
            </w:pPr>
            <w:r>
              <w:rPr>
                <w:rFonts w:hint="eastAsia"/>
              </w:rPr>
              <w:t>博物館・ホテル等</w:t>
            </w:r>
          </w:p>
        </w:tc>
        <w:tc>
          <w:tcPr>
            <w:tcW w:w="6945" w:type="dxa"/>
          </w:tcPr>
          <w:p w:rsidR="00931E6B" w:rsidRDefault="00931E6B" w:rsidP="006209C5">
            <w:pPr>
              <w:pStyle w:val="Default"/>
              <w:spacing w:line="340" w:lineRule="exact"/>
            </w:pPr>
            <w:r w:rsidRPr="00931E6B">
              <w:rPr>
                <w:rFonts w:hint="eastAsia"/>
              </w:rPr>
              <w:t>博物館、美術館又は図書館、ホテル又は旅館（集会の用に供する部分に限る）</w:t>
            </w:r>
          </w:p>
          <w:p w:rsidR="00931E6B" w:rsidRPr="008A447A" w:rsidRDefault="00931E6B" w:rsidP="006209C5">
            <w:pPr>
              <w:pStyle w:val="Default"/>
              <w:spacing w:before="240" w:line="340" w:lineRule="exact"/>
              <w:ind w:firstLineChars="100" w:firstLine="240"/>
            </w:pPr>
            <w:r w:rsidRPr="008A447A">
              <w:rPr>
                <w:rFonts w:hint="eastAsia"/>
              </w:rPr>
              <w:t>※　床面積の合計が</w:t>
            </w:r>
            <w:r w:rsidRPr="008A447A">
              <w:t>1,000</w:t>
            </w:r>
            <w:r w:rsidRPr="008A447A">
              <w:rPr>
                <w:rFonts w:hint="eastAsia"/>
              </w:rPr>
              <w:t>㎡を超えるものに限る</w:t>
            </w:r>
          </w:p>
        </w:tc>
      </w:tr>
      <w:tr w:rsidR="00931E6B" w:rsidTr="00931E6B">
        <w:tc>
          <w:tcPr>
            <w:tcW w:w="2689" w:type="dxa"/>
          </w:tcPr>
          <w:p w:rsidR="00931E6B" w:rsidRPr="008A447A" w:rsidRDefault="00931E6B" w:rsidP="008A447A">
            <w:pPr>
              <w:pStyle w:val="Default"/>
            </w:pPr>
            <w:r w:rsidRPr="008A447A">
              <w:rPr>
                <w:rFonts w:hint="eastAsia"/>
              </w:rPr>
              <w:t>商業施設</w:t>
            </w:r>
          </w:p>
        </w:tc>
        <w:tc>
          <w:tcPr>
            <w:tcW w:w="6945" w:type="dxa"/>
          </w:tcPr>
          <w:p w:rsidR="00931E6B" w:rsidRDefault="00931E6B" w:rsidP="006209C5">
            <w:pPr>
              <w:pStyle w:val="Default"/>
              <w:spacing w:line="340" w:lineRule="exact"/>
            </w:pPr>
            <w:r w:rsidRPr="008A447A">
              <w:rPr>
                <w:rFonts w:hint="eastAsia"/>
              </w:rPr>
              <w:t>生活必需物資の小売関係等以外の店舗、生活必需サービス以外のサービス業を営む店舗</w:t>
            </w:r>
          </w:p>
          <w:p w:rsidR="00931E6B" w:rsidRPr="00931E6B" w:rsidRDefault="00931E6B" w:rsidP="006209C5">
            <w:pPr>
              <w:pStyle w:val="Default"/>
              <w:spacing w:before="240" w:line="340" w:lineRule="exact"/>
            </w:pPr>
            <w:r w:rsidRPr="008A447A">
              <w:rPr>
                <w:rFonts w:hint="eastAsia"/>
              </w:rPr>
              <w:t xml:space="preserve">　※　床面積の合計が</w:t>
            </w:r>
            <w:r w:rsidRPr="008A447A">
              <w:t>1,000</w:t>
            </w:r>
            <w:r w:rsidRPr="008A447A">
              <w:rPr>
                <w:rFonts w:hint="eastAsia"/>
              </w:rPr>
              <w:t>㎡を超えるものに限る</w:t>
            </w:r>
          </w:p>
        </w:tc>
      </w:tr>
    </w:tbl>
    <w:p w:rsidR="00D863AE" w:rsidRDefault="00D863AE" w:rsidP="00931E6B">
      <w:pPr>
        <w:rPr>
          <w:rFonts w:ascii="ＭＳ ゴシック" w:eastAsia="ＭＳ ゴシック" w:hAnsi="ＭＳ ゴシック"/>
          <w:kern w:val="0"/>
          <w:sz w:val="24"/>
        </w:rPr>
      </w:pPr>
    </w:p>
    <w:p w:rsidR="00931E6B" w:rsidRPr="00931E6B" w:rsidRDefault="008A447A" w:rsidP="00931E6B">
      <w:pPr>
        <w:rPr>
          <w:rFonts w:ascii="ＭＳ ゴシック" w:eastAsia="ＭＳ ゴシック" w:hAnsi="ＭＳ ゴシック"/>
          <w:sz w:val="24"/>
        </w:rPr>
      </w:pPr>
      <w:r w:rsidRPr="006209C5">
        <w:rPr>
          <w:rFonts w:ascii="ＭＳ ゴシック" w:eastAsia="ＭＳ ゴシック" w:hAnsi="ＭＳ ゴシック" w:hint="eastAsia"/>
          <w:spacing w:val="1"/>
          <w:w w:val="95"/>
          <w:kern w:val="0"/>
          <w:sz w:val="24"/>
          <w:fitText w:val="9360" w:id="-2071268608"/>
        </w:rPr>
        <w:lastRenderedPageBreak/>
        <w:t>（２）特措法によらない協力依頼を行う施設（床面積の合計が</w:t>
      </w:r>
      <w:r w:rsidRPr="006209C5">
        <w:rPr>
          <w:rFonts w:ascii="ＭＳ ゴシック" w:eastAsia="ＭＳ ゴシック" w:hAnsi="ＭＳ ゴシック"/>
          <w:spacing w:val="1"/>
          <w:w w:val="95"/>
          <w:kern w:val="0"/>
          <w:sz w:val="24"/>
          <w:fitText w:val="9360" w:id="-2071268608"/>
        </w:rPr>
        <w:t>1,000</w:t>
      </w:r>
      <w:r w:rsidRPr="006209C5">
        <w:rPr>
          <w:rFonts w:ascii="ＭＳ ゴシック" w:eastAsia="ＭＳ ゴシック" w:hAnsi="ＭＳ ゴシック" w:hint="eastAsia"/>
          <w:spacing w:val="1"/>
          <w:w w:val="95"/>
          <w:kern w:val="0"/>
          <w:sz w:val="24"/>
          <w:fitText w:val="9360" w:id="-2071268608"/>
        </w:rPr>
        <w:t>㎡以下の下記の施設</w:t>
      </w:r>
      <w:r w:rsidRPr="006209C5">
        <w:rPr>
          <w:rFonts w:ascii="ＭＳ ゴシック" w:eastAsia="ＭＳ ゴシック" w:hAnsi="ＭＳ ゴシック" w:hint="eastAsia"/>
          <w:spacing w:val="-10"/>
          <w:w w:val="95"/>
          <w:kern w:val="0"/>
          <w:sz w:val="24"/>
          <w:fitText w:val="9360" w:id="-2071268608"/>
        </w:rPr>
        <w:t>）</w:t>
      </w:r>
    </w:p>
    <w:tbl>
      <w:tblPr>
        <w:tblStyle w:val="a3"/>
        <w:tblW w:w="9634" w:type="dxa"/>
        <w:tblLook w:val="04A0" w:firstRow="1" w:lastRow="0" w:firstColumn="1" w:lastColumn="0" w:noHBand="0" w:noVBand="1"/>
      </w:tblPr>
      <w:tblGrid>
        <w:gridCol w:w="2602"/>
        <w:gridCol w:w="7032"/>
      </w:tblGrid>
      <w:tr w:rsidR="00931E6B" w:rsidTr="00BE60CB">
        <w:tc>
          <w:tcPr>
            <w:tcW w:w="2602" w:type="dxa"/>
            <w:shd w:val="clear" w:color="auto" w:fill="AEAAAA" w:themeFill="background2" w:themeFillShade="BF"/>
          </w:tcPr>
          <w:p w:rsidR="00931E6B" w:rsidRPr="00931E6B" w:rsidRDefault="00931E6B" w:rsidP="00931E6B">
            <w:pPr>
              <w:jc w:val="center"/>
              <w:rPr>
                <w:rFonts w:ascii="ＭＳ ゴシック" w:eastAsia="ＭＳ ゴシック" w:hAnsi="ＭＳ ゴシック"/>
                <w:sz w:val="24"/>
              </w:rPr>
            </w:pPr>
            <w:r w:rsidRPr="00931E6B">
              <w:rPr>
                <w:rFonts w:ascii="ＭＳ ゴシック" w:eastAsia="ＭＳ ゴシック" w:hAnsi="ＭＳ ゴシック" w:hint="eastAsia"/>
                <w:sz w:val="24"/>
              </w:rPr>
              <w:t>施設の種類</w:t>
            </w:r>
          </w:p>
        </w:tc>
        <w:tc>
          <w:tcPr>
            <w:tcW w:w="7032" w:type="dxa"/>
            <w:shd w:val="clear" w:color="auto" w:fill="AEAAAA" w:themeFill="background2" w:themeFillShade="BF"/>
          </w:tcPr>
          <w:p w:rsidR="00931E6B" w:rsidRPr="00931E6B" w:rsidRDefault="00931E6B" w:rsidP="00931E6B">
            <w:pPr>
              <w:jc w:val="center"/>
              <w:rPr>
                <w:rFonts w:ascii="ＭＳ ゴシック" w:eastAsia="ＭＳ ゴシック" w:hAnsi="ＭＳ ゴシック"/>
                <w:sz w:val="24"/>
              </w:rPr>
            </w:pPr>
            <w:r>
              <w:rPr>
                <w:rFonts w:ascii="ＭＳ ゴシック" w:eastAsia="ＭＳ ゴシック" w:hAnsi="ＭＳ ゴシック" w:hint="eastAsia"/>
                <w:sz w:val="24"/>
              </w:rPr>
              <w:t>内　　訳</w:t>
            </w:r>
          </w:p>
        </w:tc>
      </w:tr>
      <w:tr w:rsidR="00931E6B" w:rsidTr="00BE60CB">
        <w:tc>
          <w:tcPr>
            <w:tcW w:w="2602" w:type="dxa"/>
          </w:tcPr>
          <w:p w:rsidR="00931E6B" w:rsidRPr="00931E6B" w:rsidRDefault="00931E6B" w:rsidP="00931E6B">
            <w:pPr>
              <w:rPr>
                <w:rFonts w:ascii="ＭＳ ゴシック" w:eastAsia="ＭＳ ゴシック" w:hAnsi="ＭＳ ゴシック"/>
                <w:sz w:val="24"/>
              </w:rPr>
            </w:pPr>
            <w:r w:rsidRPr="00931E6B">
              <w:rPr>
                <w:rFonts w:ascii="ＭＳ ゴシック" w:eastAsia="ＭＳ ゴシック" w:hAnsi="ＭＳ ゴシック" w:hint="eastAsia"/>
                <w:sz w:val="24"/>
              </w:rPr>
              <w:t>大学、学習塾等</w:t>
            </w:r>
          </w:p>
        </w:tc>
        <w:tc>
          <w:tcPr>
            <w:tcW w:w="7032" w:type="dxa"/>
          </w:tcPr>
          <w:p w:rsidR="00BE60CB" w:rsidRDefault="00931E6B" w:rsidP="006209C5">
            <w:pPr>
              <w:spacing w:line="340" w:lineRule="exact"/>
              <w:rPr>
                <w:rFonts w:ascii="ＭＳ ゴシック" w:eastAsia="ＭＳ ゴシック" w:hAnsi="ＭＳ ゴシック"/>
                <w:sz w:val="24"/>
              </w:rPr>
            </w:pPr>
            <w:r w:rsidRPr="00931E6B">
              <w:rPr>
                <w:rFonts w:ascii="ＭＳ ゴシック" w:eastAsia="ＭＳ ゴシック" w:hAnsi="ＭＳ ゴシック" w:hint="eastAsia"/>
                <w:sz w:val="24"/>
              </w:rPr>
              <w:t>大学、専修学校、各種学校などの教育施設、自動車教習所、</w:t>
            </w:r>
          </w:p>
          <w:p w:rsidR="00931E6B" w:rsidRDefault="00931E6B" w:rsidP="006209C5">
            <w:pPr>
              <w:spacing w:line="340" w:lineRule="exact"/>
              <w:rPr>
                <w:rFonts w:ascii="ＭＳ ゴシック" w:eastAsia="ＭＳ ゴシック" w:hAnsi="ＭＳ ゴシック"/>
                <w:sz w:val="24"/>
              </w:rPr>
            </w:pPr>
            <w:r w:rsidRPr="00931E6B">
              <w:rPr>
                <w:rFonts w:ascii="ＭＳ ゴシック" w:eastAsia="ＭＳ ゴシック" w:hAnsi="ＭＳ ゴシック" w:hint="eastAsia"/>
                <w:sz w:val="24"/>
              </w:rPr>
              <w:t>学習塾等</w:t>
            </w:r>
          </w:p>
          <w:p w:rsidR="00931E6B" w:rsidRPr="00931E6B" w:rsidRDefault="00931E6B" w:rsidP="0098149F">
            <w:pPr>
              <w:spacing w:before="240" w:line="340" w:lineRule="exac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8149F">
              <w:rPr>
                <w:rFonts w:ascii="ＭＳ ゴシック" w:eastAsia="ＭＳ ゴシック" w:hAnsi="ＭＳ ゴシック" w:hint="eastAsia"/>
                <w:sz w:val="24"/>
              </w:rPr>
              <w:t xml:space="preserve">※　</w:t>
            </w:r>
            <w:r w:rsidRPr="00931E6B">
              <w:rPr>
                <w:rFonts w:ascii="ＭＳ ゴシック" w:eastAsia="ＭＳ ゴシック" w:hAnsi="ＭＳ ゴシック" w:hint="eastAsia"/>
                <w:sz w:val="24"/>
              </w:rPr>
              <w:t>但し、床面積の合計が</w:t>
            </w:r>
            <w:r w:rsidR="00BE60CB">
              <w:rPr>
                <w:rFonts w:ascii="ＭＳ ゴシック" w:eastAsia="ＭＳ ゴシック" w:hAnsi="ＭＳ ゴシック" w:hint="eastAsia"/>
                <w:sz w:val="24"/>
              </w:rPr>
              <w:t>100</w:t>
            </w:r>
            <w:r w:rsidRPr="00931E6B">
              <w:rPr>
                <w:rFonts w:ascii="ＭＳ ゴシック" w:eastAsia="ＭＳ ゴシック" w:hAnsi="ＭＳ ゴシック" w:hint="eastAsia"/>
                <w:sz w:val="24"/>
              </w:rPr>
              <w:t>㎡以下においては、適切な感染防止対策を施した上での営業</w:t>
            </w:r>
          </w:p>
        </w:tc>
      </w:tr>
      <w:tr w:rsidR="00931E6B" w:rsidTr="00BE60CB">
        <w:tc>
          <w:tcPr>
            <w:tcW w:w="2602" w:type="dxa"/>
          </w:tcPr>
          <w:p w:rsidR="00931E6B" w:rsidRPr="00931E6B" w:rsidRDefault="000C4151" w:rsidP="00931E6B">
            <w:pPr>
              <w:rPr>
                <w:rFonts w:ascii="ＭＳ ゴシック" w:eastAsia="ＭＳ ゴシック" w:hAnsi="ＭＳ ゴシック"/>
                <w:sz w:val="24"/>
              </w:rPr>
            </w:pPr>
            <w:r>
              <w:rPr>
                <w:rFonts w:ascii="ＭＳ ゴシック" w:eastAsia="ＭＳ ゴシック" w:hAnsi="ＭＳ ゴシック" w:hint="eastAsia"/>
                <w:sz w:val="24"/>
              </w:rPr>
              <w:t>博物館・ホテル等</w:t>
            </w:r>
          </w:p>
        </w:tc>
        <w:tc>
          <w:tcPr>
            <w:tcW w:w="7032" w:type="dxa"/>
          </w:tcPr>
          <w:p w:rsidR="00931E6B" w:rsidRPr="00931E6B" w:rsidRDefault="00931E6B" w:rsidP="006209C5">
            <w:pPr>
              <w:spacing w:line="340" w:lineRule="exact"/>
              <w:rPr>
                <w:rFonts w:ascii="ＭＳ ゴシック" w:eastAsia="ＭＳ ゴシック" w:hAnsi="ＭＳ ゴシック"/>
                <w:sz w:val="24"/>
              </w:rPr>
            </w:pPr>
            <w:r w:rsidRPr="00931E6B">
              <w:rPr>
                <w:rFonts w:ascii="ＭＳ ゴシック" w:eastAsia="ＭＳ ゴシック" w:hAnsi="ＭＳ ゴシック" w:hint="eastAsia"/>
                <w:sz w:val="24"/>
              </w:rPr>
              <w:t>博物館、美術館又は図書館、ホテル又は旅館（集会の用に供する部分に限る）</w:t>
            </w:r>
          </w:p>
        </w:tc>
      </w:tr>
      <w:tr w:rsidR="00931E6B" w:rsidTr="00BE60CB">
        <w:tc>
          <w:tcPr>
            <w:tcW w:w="2602" w:type="dxa"/>
          </w:tcPr>
          <w:p w:rsidR="00931E6B" w:rsidRPr="00931E6B" w:rsidRDefault="00931E6B" w:rsidP="00931E6B">
            <w:pPr>
              <w:rPr>
                <w:rFonts w:ascii="ＭＳ ゴシック" w:eastAsia="ＭＳ ゴシック" w:hAnsi="ＭＳ ゴシック"/>
                <w:sz w:val="24"/>
              </w:rPr>
            </w:pPr>
            <w:r w:rsidRPr="00931E6B">
              <w:rPr>
                <w:rFonts w:ascii="ＭＳ ゴシック" w:eastAsia="ＭＳ ゴシック" w:hAnsi="ＭＳ ゴシック" w:hint="eastAsia"/>
                <w:sz w:val="24"/>
              </w:rPr>
              <w:t>商業施設</w:t>
            </w:r>
          </w:p>
        </w:tc>
        <w:tc>
          <w:tcPr>
            <w:tcW w:w="7032" w:type="dxa"/>
          </w:tcPr>
          <w:p w:rsidR="00931E6B" w:rsidRDefault="00931E6B" w:rsidP="006209C5">
            <w:pPr>
              <w:spacing w:line="340" w:lineRule="exact"/>
              <w:rPr>
                <w:rFonts w:ascii="ＭＳ ゴシック" w:eastAsia="ＭＳ ゴシック" w:hAnsi="ＭＳ ゴシック"/>
                <w:sz w:val="24"/>
              </w:rPr>
            </w:pPr>
            <w:r w:rsidRPr="00931E6B">
              <w:rPr>
                <w:rFonts w:ascii="ＭＳ ゴシック" w:eastAsia="ＭＳ ゴシック" w:hAnsi="ＭＳ ゴシック" w:hint="eastAsia"/>
                <w:sz w:val="24"/>
              </w:rPr>
              <w:t>生活必需物資の小売関係等以外の店舗、生活必需サービス以外のサービス業を営む店舗</w:t>
            </w:r>
          </w:p>
          <w:p w:rsidR="00931E6B" w:rsidRPr="00931E6B" w:rsidRDefault="00931E6B" w:rsidP="006209C5">
            <w:pPr>
              <w:spacing w:before="240" w:line="340" w:lineRule="exact"/>
              <w:ind w:left="480" w:hangingChars="200" w:hanging="480"/>
              <w:rPr>
                <w:rFonts w:ascii="ＭＳ ゴシック" w:eastAsia="ＭＳ ゴシック" w:hAnsi="ＭＳ ゴシック"/>
                <w:sz w:val="24"/>
              </w:rPr>
            </w:pPr>
            <w:r w:rsidRPr="00931E6B">
              <w:rPr>
                <w:rFonts w:ascii="ＭＳ ゴシック" w:eastAsia="ＭＳ ゴシック" w:hAnsi="ＭＳ ゴシック" w:hint="eastAsia"/>
                <w:sz w:val="24"/>
              </w:rPr>
              <w:t xml:space="preserve">　※　但し、床面積の合計が</w:t>
            </w:r>
            <w:r w:rsidRPr="00931E6B">
              <w:rPr>
                <w:rFonts w:ascii="ＭＳ ゴシック" w:eastAsia="ＭＳ ゴシック" w:hAnsi="ＭＳ ゴシック"/>
                <w:sz w:val="24"/>
              </w:rPr>
              <w:t>100</w:t>
            </w:r>
            <w:r w:rsidRPr="00931E6B">
              <w:rPr>
                <w:rFonts w:ascii="ＭＳ ゴシック" w:eastAsia="ＭＳ ゴシック" w:hAnsi="ＭＳ ゴシック" w:hint="eastAsia"/>
                <w:sz w:val="24"/>
              </w:rPr>
              <w:t>㎡以下においては、適切な感　　染防止対策を施した上での営業</w:t>
            </w:r>
          </w:p>
        </w:tc>
      </w:tr>
    </w:tbl>
    <w:p w:rsidR="00931E6B" w:rsidRDefault="00931E6B" w:rsidP="008A447A">
      <w:pPr>
        <w:pStyle w:val="Default"/>
      </w:pPr>
    </w:p>
    <w:p w:rsidR="009D283E" w:rsidRDefault="008A447A" w:rsidP="008A447A">
      <w:pPr>
        <w:pStyle w:val="Default"/>
      </w:pPr>
      <w:r w:rsidRPr="008A447A">
        <w:rPr>
          <w:rFonts w:hint="eastAsia"/>
        </w:rPr>
        <w:t>５</w:t>
      </w:r>
      <w:r w:rsidR="009D283E">
        <w:rPr>
          <w:rFonts w:hint="eastAsia"/>
        </w:rPr>
        <w:t xml:space="preserve">　</w:t>
      </w:r>
      <w:r w:rsidR="0098149F">
        <w:rPr>
          <w:rFonts w:hint="eastAsia"/>
        </w:rPr>
        <w:t>基本的に使用停止</w:t>
      </w:r>
      <w:r w:rsidRPr="008A447A">
        <w:rPr>
          <w:rFonts w:hint="eastAsia"/>
        </w:rPr>
        <w:t>を要請しない施設</w:t>
      </w:r>
    </w:p>
    <w:tbl>
      <w:tblPr>
        <w:tblStyle w:val="a3"/>
        <w:tblW w:w="9634" w:type="dxa"/>
        <w:tblLook w:val="04A0" w:firstRow="1" w:lastRow="0" w:firstColumn="1" w:lastColumn="0" w:noHBand="0" w:noVBand="1"/>
      </w:tblPr>
      <w:tblGrid>
        <w:gridCol w:w="2602"/>
        <w:gridCol w:w="7032"/>
      </w:tblGrid>
      <w:tr w:rsidR="009D283E" w:rsidTr="00BE60CB">
        <w:tc>
          <w:tcPr>
            <w:tcW w:w="2602" w:type="dxa"/>
            <w:shd w:val="clear" w:color="auto" w:fill="AEAAAA" w:themeFill="background2" w:themeFillShade="BF"/>
          </w:tcPr>
          <w:p w:rsidR="009D283E" w:rsidRPr="00931E6B" w:rsidRDefault="009D283E" w:rsidP="005E10FB">
            <w:pPr>
              <w:jc w:val="center"/>
              <w:rPr>
                <w:rFonts w:ascii="ＭＳ ゴシック" w:eastAsia="ＭＳ ゴシック" w:hAnsi="ＭＳ ゴシック"/>
                <w:sz w:val="24"/>
              </w:rPr>
            </w:pPr>
            <w:r w:rsidRPr="00931E6B">
              <w:rPr>
                <w:rFonts w:ascii="ＭＳ ゴシック" w:eastAsia="ＭＳ ゴシック" w:hAnsi="ＭＳ ゴシック" w:hint="eastAsia"/>
                <w:sz w:val="24"/>
              </w:rPr>
              <w:t>施設の種類</w:t>
            </w:r>
          </w:p>
        </w:tc>
        <w:tc>
          <w:tcPr>
            <w:tcW w:w="7032" w:type="dxa"/>
            <w:shd w:val="clear" w:color="auto" w:fill="AEAAAA" w:themeFill="background2" w:themeFillShade="BF"/>
          </w:tcPr>
          <w:p w:rsidR="009D283E" w:rsidRPr="00931E6B" w:rsidRDefault="009D283E" w:rsidP="005E10FB">
            <w:pPr>
              <w:jc w:val="center"/>
              <w:rPr>
                <w:rFonts w:ascii="ＭＳ ゴシック" w:eastAsia="ＭＳ ゴシック" w:hAnsi="ＭＳ ゴシック"/>
                <w:sz w:val="24"/>
              </w:rPr>
            </w:pPr>
            <w:r>
              <w:rPr>
                <w:rFonts w:ascii="ＭＳ ゴシック" w:eastAsia="ＭＳ ゴシック" w:hAnsi="ＭＳ ゴシック" w:hint="eastAsia"/>
                <w:sz w:val="24"/>
              </w:rPr>
              <w:t>内　　訳</w:t>
            </w:r>
          </w:p>
        </w:tc>
      </w:tr>
      <w:tr w:rsidR="009D283E" w:rsidTr="00BE60CB">
        <w:tc>
          <w:tcPr>
            <w:tcW w:w="2602" w:type="dxa"/>
          </w:tcPr>
          <w:p w:rsidR="009D283E" w:rsidRDefault="009D283E" w:rsidP="008A447A">
            <w:pPr>
              <w:pStyle w:val="Default"/>
            </w:pPr>
            <w:r w:rsidRPr="008A447A">
              <w:rPr>
                <w:rFonts w:hint="eastAsia"/>
              </w:rPr>
              <w:t>医療施設</w:t>
            </w:r>
          </w:p>
        </w:tc>
        <w:tc>
          <w:tcPr>
            <w:tcW w:w="7032" w:type="dxa"/>
          </w:tcPr>
          <w:p w:rsidR="009D283E" w:rsidRDefault="009D283E" w:rsidP="006209C5">
            <w:pPr>
              <w:pStyle w:val="Default"/>
              <w:spacing w:line="340" w:lineRule="exact"/>
            </w:pPr>
            <w:r w:rsidRPr="008A447A">
              <w:rPr>
                <w:rFonts w:hint="eastAsia"/>
              </w:rPr>
              <w:t>病院、診療所、薬局等</w:t>
            </w:r>
          </w:p>
        </w:tc>
      </w:tr>
      <w:tr w:rsidR="009D283E" w:rsidTr="00BE60CB">
        <w:tc>
          <w:tcPr>
            <w:tcW w:w="2602" w:type="dxa"/>
            <w:vMerge w:val="restart"/>
          </w:tcPr>
          <w:p w:rsidR="009D283E" w:rsidRDefault="009D283E" w:rsidP="008A447A">
            <w:pPr>
              <w:pStyle w:val="Default"/>
            </w:pPr>
            <w:r w:rsidRPr="008A447A">
              <w:rPr>
                <w:rFonts w:hint="eastAsia"/>
              </w:rPr>
              <w:t>社会福祉施設等</w:t>
            </w:r>
          </w:p>
        </w:tc>
        <w:tc>
          <w:tcPr>
            <w:tcW w:w="7032" w:type="dxa"/>
          </w:tcPr>
          <w:p w:rsidR="009D283E" w:rsidRDefault="009D283E" w:rsidP="006209C5">
            <w:pPr>
              <w:pStyle w:val="Default"/>
              <w:spacing w:line="340" w:lineRule="exact"/>
            </w:pPr>
            <w:r w:rsidRPr="008A447A">
              <w:rPr>
                <w:rFonts w:hint="eastAsia"/>
              </w:rPr>
              <w:t>保育所、放課後児童クラブ、放課後等デイサービス</w:t>
            </w:r>
          </w:p>
          <w:p w:rsidR="009D283E" w:rsidRDefault="009D283E" w:rsidP="006209C5">
            <w:pPr>
              <w:pStyle w:val="Default"/>
              <w:spacing w:before="240" w:line="340" w:lineRule="exact"/>
              <w:ind w:leftChars="100" w:left="450" w:hangingChars="100" w:hanging="240"/>
            </w:pPr>
            <w:r w:rsidRPr="008A447A">
              <w:rPr>
                <w:rFonts w:hint="eastAsia"/>
              </w:rPr>
              <w:t>※　家庭での対応が可能な利用者への利用の自粛を要請し、保育の提供及び預かりを縮小して実施</w:t>
            </w:r>
          </w:p>
        </w:tc>
      </w:tr>
      <w:tr w:rsidR="009D283E" w:rsidTr="00BE60CB">
        <w:tc>
          <w:tcPr>
            <w:tcW w:w="2602" w:type="dxa"/>
            <w:vMerge/>
          </w:tcPr>
          <w:p w:rsidR="009D283E" w:rsidRDefault="009D283E" w:rsidP="008A447A">
            <w:pPr>
              <w:pStyle w:val="Default"/>
            </w:pPr>
          </w:p>
        </w:tc>
        <w:tc>
          <w:tcPr>
            <w:tcW w:w="7032" w:type="dxa"/>
          </w:tcPr>
          <w:p w:rsidR="00BE60CB" w:rsidRDefault="009D283E" w:rsidP="006209C5">
            <w:pPr>
              <w:pStyle w:val="Default"/>
              <w:spacing w:line="340" w:lineRule="exact"/>
            </w:pPr>
            <w:r w:rsidRPr="008A447A">
              <w:rPr>
                <w:rFonts w:hint="eastAsia"/>
              </w:rPr>
              <w:t>高齢者、障がい者など特に支援が必要な方々の居住や支援に</w:t>
            </w:r>
          </w:p>
          <w:p w:rsidR="009D283E" w:rsidRPr="009D283E" w:rsidRDefault="009D283E" w:rsidP="006209C5">
            <w:pPr>
              <w:pStyle w:val="Default"/>
              <w:spacing w:line="340" w:lineRule="exact"/>
            </w:pPr>
            <w:r w:rsidRPr="008A447A">
              <w:rPr>
                <w:rFonts w:hint="eastAsia"/>
              </w:rPr>
              <w:t>関する事業を行う施設</w:t>
            </w:r>
          </w:p>
        </w:tc>
      </w:tr>
      <w:tr w:rsidR="009D283E" w:rsidTr="00BE60CB">
        <w:tc>
          <w:tcPr>
            <w:tcW w:w="2602" w:type="dxa"/>
          </w:tcPr>
          <w:p w:rsidR="009D283E" w:rsidRDefault="009D283E" w:rsidP="008A447A">
            <w:pPr>
              <w:pStyle w:val="Default"/>
            </w:pPr>
            <w:r w:rsidRPr="008A447A">
              <w:rPr>
                <w:rFonts w:hint="eastAsia"/>
              </w:rPr>
              <w:t>生活必需物資</w:t>
            </w:r>
          </w:p>
          <w:p w:rsidR="009D283E" w:rsidRDefault="009D283E" w:rsidP="008A447A">
            <w:pPr>
              <w:pStyle w:val="Default"/>
            </w:pPr>
            <w:r w:rsidRPr="008A447A">
              <w:rPr>
                <w:rFonts w:hint="eastAsia"/>
              </w:rPr>
              <w:t>販売施設</w:t>
            </w:r>
          </w:p>
        </w:tc>
        <w:tc>
          <w:tcPr>
            <w:tcW w:w="7032" w:type="dxa"/>
          </w:tcPr>
          <w:p w:rsidR="00BE60CB" w:rsidRDefault="009D283E" w:rsidP="006209C5">
            <w:pPr>
              <w:pStyle w:val="Default"/>
              <w:spacing w:line="340" w:lineRule="exact"/>
            </w:pPr>
            <w:r w:rsidRPr="008A447A">
              <w:rPr>
                <w:rFonts w:hint="eastAsia"/>
              </w:rPr>
              <w:t>卸売市場、食料品売場、百貨店・ホームセンター・スーパー</w:t>
            </w:r>
          </w:p>
          <w:p w:rsidR="009D283E" w:rsidRDefault="009D283E" w:rsidP="006209C5">
            <w:pPr>
              <w:pStyle w:val="Default"/>
              <w:spacing w:line="340" w:lineRule="exact"/>
            </w:pPr>
            <w:r w:rsidRPr="008A447A">
              <w:rPr>
                <w:rFonts w:hint="eastAsia"/>
              </w:rPr>
              <w:t>マーケット等における生活必需物資売場、コンビニエンスストア等</w:t>
            </w:r>
          </w:p>
        </w:tc>
      </w:tr>
      <w:tr w:rsidR="009D283E" w:rsidTr="00BE60CB">
        <w:tc>
          <w:tcPr>
            <w:tcW w:w="2602" w:type="dxa"/>
          </w:tcPr>
          <w:p w:rsidR="009D283E" w:rsidRDefault="009D283E" w:rsidP="008A447A">
            <w:pPr>
              <w:pStyle w:val="Default"/>
            </w:pPr>
            <w:r w:rsidRPr="008A447A">
              <w:rPr>
                <w:rFonts w:hint="eastAsia"/>
              </w:rPr>
              <w:t>食事提供施設</w:t>
            </w:r>
          </w:p>
        </w:tc>
        <w:tc>
          <w:tcPr>
            <w:tcW w:w="7032" w:type="dxa"/>
          </w:tcPr>
          <w:p w:rsidR="009D283E" w:rsidRDefault="009D283E" w:rsidP="006209C5">
            <w:pPr>
              <w:pStyle w:val="Default"/>
              <w:spacing w:line="340" w:lineRule="exact"/>
            </w:pPr>
            <w:r w:rsidRPr="008A447A">
              <w:rPr>
                <w:rFonts w:hint="eastAsia"/>
              </w:rPr>
              <w:t>飲食店（居酒屋含む）、料理店、喫茶店等（宅配・テークアウトサービス含む）</w:t>
            </w:r>
            <w:r w:rsidRPr="008A447A">
              <w:t xml:space="preserve"> </w:t>
            </w:r>
            <w:r w:rsidRPr="008A447A">
              <w:rPr>
                <w:rFonts w:hint="eastAsia"/>
              </w:rPr>
              <w:t xml:space="preserve">　</w:t>
            </w:r>
          </w:p>
          <w:p w:rsidR="009D283E" w:rsidRDefault="009D283E" w:rsidP="006209C5">
            <w:pPr>
              <w:pStyle w:val="Default"/>
              <w:spacing w:before="240" w:line="340" w:lineRule="exact"/>
              <w:ind w:leftChars="100" w:left="450" w:hangingChars="100" w:hanging="240"/>
            </w:pPr>
            <w:r w:rsidRPr="008A447A">
              <w:rPr>
                <w:rFonts w:hint="eastAsia"/>
              </w:rPr>
              <w:t>※　営業時間の短縮については、朝</w:t>
            </w:r>
            <w:r w:rsidRPr="008A447A">
              <w:t>5</w:t>
            </w:r>
            <w:r w:rsidRPr="008A447A">
              <w:rPr>
                <w:rFonts w:hint="eastAsia"/>
              </w:rPr>
              <w:t>時から夜</w:t>
            </w:r>
            <w:r w:rsidRPr="008A447A">
              <w:t>8</w:t>
            </w:r>
            <w:r w:rsidRPr="008A447A">
              <w:rPr>
                <w:rFonts w:hint="eastAsia"/>
              </w:rPr>
              <w:t>時までの間の営業を要請し、酒類の提供は夜</w:t>
            </w:r>
            <w:r w:rsidRPr="008A447A">
              <w:t>7</w:t>
            </w:r>
            <w:r w:rsidRPr="008A447A">
              <w:rPr>
                <w:rFonts w:hint="eastAsia"/>
              </w:rPr>
              <w:t>時までとすることを要請</w:t>
            </w:r>
            <w:r w:rsidR="000C4151">
              <w:rPr>
                <w:rFonts w:hint="eastAsia"/>
              </w:rPr>
              <w:t>。</w:t>
            </w:r>
            <w:r w:rsidRPr="008A447A">
              <w:rPr>
                <w:rFonts w:hint="eastAsia"/>
              </w:rPr>
              <w:t>（宅配・テークアウトサービスは除く）</w:t>
            </w:r>
          </w:p>
        </w:tc>
      </w:tr>
      <w:tr w:rsidR="009D283E" w:rsidTr="00BE60CB">
        <w:tc>
          <w:tcPr>
            <w:tcW w:w="2602" w:type="dxa"/>
          </w:tcPr>
          <w:p w:rsidR="009D283E" w:rsidRDefault="009D283E" w:rsidP="008A447A">
            <w:pPr>
              <w:pStyle w:val="Default"/>
            </w:pPr>
            <w:r w:rsidRPr="008A447A">
              <w:rPr>
                <w:rFonts w:hint="eastAsia"/>
              </w:rPr>
              <w:t>住宅、宿泊施設</w:t>
            </w:r>
          </w:p>
        </w:tc>
        <w:tc>
          <w:tcPr>
            <w:tcW w:w="7032" w:type="dxa"/>
          </w:tcPr>
          <w:p w:rsidR="009D283E" w:rsidRDefault="009D283E" w:rsidP="006209C5">
            <w:pPr>
              <w:pStyle w:val="Default"/>
              <w:spacing w:line="340" w:lineRule="exact"/>
            </w:pPr>
            <w:r w:rsidRPr="008A447A">
              <w:rPr>
                <w:rFonts w:hint="eastAsia"/>
              </w:rPr>
              <w:t>ホテル又は旅館（集会の用に供する部分を除く）、共同住宅、寄宿舎又は下宿等</w:t>
            </w:r>
          </w:p>
        </w:tc>
      </w:tr>
      <w:tr w:rsidR="009D283E" w:rsidTr="00BE60CB">
        <w:tc>
          <w:tcPr>
            <w:tcW w:w="2602" w:type="dxa"/>
          </w:tcPr>
          <w:p w:rsidR="009D283E" w:rsidRDefault="009D283E" w:rsidP="008A447A">
            <w:pPr>
              <w:pStyle w:val="Default"/>
            </w:pPr>
            <w:r w:rsidRPr="008A447A">
              <w:rPr>
                <w:rFonts w:hint="eastAsia"/>
              </w:rPr>
              <w:t>交通機関等</w:t>
            </w:r>
          </w:p>
        </w:tc>
        <w:tc>
          <w:tcPr>
            <w:tcW w:w="7032" w:type="dxa"/>
          </w:tcPr>
          <w:p w:rsidR="009D283E" w:rsidRDefault="009D283E" w:rsidP="006209C5">
            <w:pPr>
              <w:pStyle w:val="Default"/>
              <w:spacing w:line="340" w:lineRule="exact"/>
            </w:pPr>
            <w:r w:rsidRPr="008A447A">
              <w:rPr>
                <w:rFonts w:hint="eastAsia"/>
              </w:rPr>
              <w:t>バス、タクシー、レンタカー、鉄道、船舶、航空機、物流サービス（宅配等）等</w:t>
            </w:r>
          </w:p>
        </w:tc>
      </w:tr>
      <w:tr w:rsidR="009D283E" w:rsidTr="00BE60CB">
        <w:tc>
          <w:tcPr>
            <w:tcW w:w="2602" w:type="dxa"/>
          </w:tcPr>
          <w:p w:rsidR="009D283E" w:rsidRDefault="009D283E" w:rsidP="008A447A">
            <w:pPr>
              <w:pStyle w:val="Default"/>
            </w:pPr>
            <w:r w:rsidRPr="008A447A">
              <w:rPr>
                <w:rFonts w:hint="eastAsia"/>
              </w:rPr>
              <w:t>工場等</w:t>
            </w:r>
          </w:p>
        </w:tc>
        <w:tc>
          <w:tcPr>
            <w:tcW w:w="7032" w:type="dxa"/>
          </w:tcPr>
          <w:p w:rsidR="009D283E" w:rsidRDefault="009D283E" w:rsidP="006209C5">
            <w:pPr>
              <w:pStyle w:val="Default"/>
              <w:spacing w:line="340" w:lineRule="exact"/>
            </w:pPr>
            <w:r w:rsidRPr="008A447A">
              <w:rPr>
                <w:rFonts w:hint="eastAsia"/>
              </w:rPr>
              <w:t>工場、作業場等</w:t>
            </w:r>
          </w:p>
        </w:tc>
      </w:tr>
      <w:tr w:rsidR="009D283E" w:rsidTr="00BE60CB">
        <w:tc>
          <w:tcPr>
            <w:tcW w:w="2602" w:type="dxa"/>
          </w:tcPr>
          <w:p w:rsidR="009D283E" w:rsidRPr="008A447A" w:rsidRDefault="009D283E" w:rsidP="008A447A">
            <w:pPr>
              <w:pStyle w:val="Default"/>
            </w:pPr>
            <w:r w:rsidRPr="008A447A">
              <w:rPr>
                <w:rFonts w:hint="eastAsia"/>
              </w:rPr>
              <w:t>金融機関・官公署等</w:t>
            </w:r>
          </w:p>
        </w:tc>
        <w:tc>
          <w:tcPr>
            <w:tcW w:w="7032" w:type="dxa"/>
          </w:tcPr>
          <w:p w:rsidR="009D283E" w:rsidRDefault="009D283E" w:rsidP="006209C5">
            <w:pPr>
              <w:pStyle w:val="Default"/>
              <w:spacing w:line="340" w:lineRule="exact"/>
            </w:pPr>
            <w:r w:rsidRPr="008A447A">
              <w:rPr>
                <w:rFonts w:hint="eastAsia"/>
              </w:rPr>
              <w:t>銀行、証券取引所、証券会社、保険、官公署、事務所等</w:t>
            </w:r>
          </w:p>
          <w:p w:rsidR="009D283E" w:rsidRPr="008A447A" w:rsidRDefault="009D283E" w:rsidP="006209C5">
            <w:pPr>
              <w:pStyle w:val="Default"/>
              <w:spacing w:before="240" w:line="340" w:lineRule="exact"/>
            </w:pPr>
            <w:r w:rsidRPr="008A447A">
              <w:rPr>
                <w:rFonts w:hint="eastAsia"/>
              </w:rPr>
              <w:t xml:space="preserve">　※　テレワークの一層の推進を要請</w:t>
            </w:r>
          </w:p>
        </w:tc>
      </w:tr>
      <w:tr w:rsidR="009D283E" w:rsidTr="00BE60CB">
        <w:tc>
          <w:tcPr>
            <w:tcW w:w="2602" w:type="dxa"/>
          </w:tcPr>
          <w:p w:rsidR="009D283E" w:rsidRPr="008A447A" w:rsidRDefault="009D283E" w:rsidP="008A447A">
            <w:pPr>
              <w:pStyle w:val="Default"/>
            </w:pPr>
            <w:r w:rsidRPr="008A447A">
              <w:rPr>
                <w:rFonts w:hint="eastAsia"/>
              </w:rPr>
              <w:t>その他</w:t>
            </w:r>
          </w:p>
        </w:tc>
        <w:tc>
          <w:tcPr>
            <w:tcW w:w="7032" w:type="dxa"/>
          </w:tcPr>
          <w:p w:rsidR="009D283E" w:rsidRPr="008A447A" w:rsidRDefault="009D283E" w:rsidP="006209C5">
            <w:pPr>
              <w:pStyle w:val="Default"/>
              <w:spacing w:line="340" w:lineRule="exact"/>
            </w:pPr>
            <w:r w:rsidRPr="008A447A">
              <w:rPr>
                <w:rFonts w:hint="eastAsia"/>
              </w:rPr>
              <w:t>メディア、葬儀場、銭湯、質屋、獣医、理美容、クリーニング・ランドリー、ごみ処理関係等</w:t>
            </w:r>
          </w:p>
        </w:tc>
      </w:tr>
    </w:tbl>
    <w:p w:rsidR="00D863AE" w:rsidRDefault="008A447A" w:rsidP="00BE60CB">
      <w:pPr>
        <w:pStyle w:val="Default"/>
      </w:pPr>
      <w:r w:rsidRPr="008A447A">
        <w:rPr>
          <w:rFonts w:hint="eastAsia"/>
        </w:rPr>
        <w:t>※　上記の施</w:t>
      </w:r>
      <w:r w:rsidR="00BE60CB">
        <w:rPr>
          <w:rFonts w:hint="eastAsia"/>
        </w:rPr>
        <w:t>設については、別表「適切な感染防止対策」を参照の上、適切な感染</w:t>
      </w:r>
    </w:p>
    <w:p w:rsidR="00CC47F4" w:rsidRDefault="00BE60CB" w:rsidP="00D863AE">
      <w:pPr>
        <w:pStyle w:val="Default"/>
        <w:ind w:firstLineChars="100" w:firstLine="240"/>
      </w:pPr>
      <w:r>
        <w:rPr>
          <w:rFonts w:hint="eastAsia"/>
        </w:rPr>
        <w:t>防止</w:t>
      </w:r>
      <w:r w:rsidR="008A447A" w:rsidRPr="008A447A">
        <w:rPr>
          <w:rFonts w:hint="eastAsia"/>
        </w:rPr>
        <w:t>対策を講ずること。</w:t>
      </w:r>
    </w:p>
    <w:p w:rsidR="00B677C8" w:rsidRDefault="00B677C8" w:rsidP="00B677C8">
      <w:pPr>
        <w:autoSpaceDE w:val="0"/>
        <w:autoSpaceDN w:val="0"/>
        <w:adjustRightInd w:val="0"/>
        <w:jc w:val="left"/>
        <w:rPr>
          <w:rFonts w:ascii="ＭＳ ゴシック" w:eastAsia="ＭＳ ゴシック" w:cs="ＭＳ ゴシック"/>
          <w:color w:val="000000"/>
          <w:kern w:val="0"/>
          <w:sz w:val="23"/>
          <w:szCs w:val="23"/>
        </w:rPr>
      </w:pPr>
    </w:p>
    <w:p w:rsidR="00B677C8" w:rsidRPr="00B677C8" w:rsidRDefault="00B677C8"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【別表】適切な感染防止対策</w:t>
      </w:r>
    </w:p>
    <w:tbl>
      <w:tblPr>
        <w:tblStyle w:val="a3"/>
        <w:tblW w:w="9634" w:type="dxa"/>
        <w:tblLook w:val="04A0" w:firstRow="1" w:lastRow="0" w:firstColumn="1" w:lastColumn="0" w:noHBand="0" w:noVBand="1"/>
      </w:tblPr>
      <w:tblGrid>
        <w:gridCol w:w="2689"/>
        <w:gridCol w:w="6945"/>
      </w:tblGrid>
      <w:tr w:rsidR="00B677C8" w:rsidRPr="00B677C8" w:rsidTr="00D67C17">
        <w:tc>
          <w:tcPr>
            <w:tcW w:w="2689" w:type="dxa"/>
            <w:shd w:val="clear" w:color="auto" w:fill="AEAAAA" w:themeFill="background2" w:themeFillShade="BF"/>
          </w:tcPr>
          <w:p w:rsidR="00B677C8" w:rsidRPr="00B677C8" w:rsidRDefault="00B677C8" w:rsidP="00B677C8">
            <w:pPr>
              <w:autoSpaceDE w:val="0"/>
              <w:autoSpaceDN w:val="0"/>
              <w:adjustRightInd w:val="0"/>
              <w:jc w:val="center"/>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目　　的</w:t>
            </w:r>
          </w:p>
        </w:tc>
        <w:tc>
          <w:tcPr>
            <w:tcW w:w="6945" w:type="dxa"/>
            <w:shd w:val="clear" w:color="auto" w:fill="AEAAAA" w:themeFill="background2" w:themeFillShade="BF"/>
          </w:tcPr>
          <w:p w:rsidR="00B677C8" w:rsidRPr="00B677C8" w:rsidRDefault="00B677C8" w:rsidP="00B677C8">
            <w:pPr>
              <w:autoSpaceDE w:val="0"/>
              <w:autoSpaceDN w:val="0"/>
              <w:adjustRightInd w:val="0"/>
              <w:jc w:val="center"/>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具体的な取組例</w:t>
            </w:r>
          </w:p>
        </w:tc>
      </w:tr>
      <w:tr w:rsidR="00B677C8" w:rsidRPr="00B677C8" w:rsidTr="00D67C17">
        <w:tc>
          <w:tcPr>
            <w:tcW w:w="2689" w:type="dxa"/>
            <w:vMerge w:val="restart"/>
          </w:tcPr>
          <w:p w:rsidR="00B677C8" w:rsidRPr="00B677C8" w:rsidRDefault="00B677C8" w:rsidP="00B677C8">
            <w:pPr>
              <w:autoSpaceDE w:val="0"/>
              <w:autoSpaceDN w:val="0"/>
              <w:adjustRightInd w:val="0"/>
              <w:jc w:val="left"/>
              <w:rPr>
                <w:rFonts w:ascii="ＭＳ ゴシック" w:eastAsia="ＭＳ ゴシック" w:cs="ＭＳ ゴシック"/>
                <w:color w:val="000000"/>
                <w:kern w:val="0"/>
                <w:sz w:val="24"/>
                <w:szCs w:val="23"/>
              </w:rPr>
            </w:pPr>
            <w:r>
              <w:rPr>
                <w:rFonts w:ascii="ＭＳ ゴシック" w:eastAsia="ＭＳ ゴシック" w:cs="ＭＳ ゴシック" w:hint="eastAsia"/>
                <w:color w:val="000000"/>
                <w:kern w:val="0"/>
                <w:sz w:val="24"/>
                <w:szCs w:val="23"/>
              </w:rPr>
              <w:t>発熱者</w:t>
            </w:r>
            <w:r w:rsidR="00D67C17">
              <w:rPr>
                <w:rFonts w:ascii="ＭＳ ゴシック" w:eastAsia="ＭＳ ゴシック" w:cs="ＭＳ ゴシック" w:hint="eastAsia"/>
                <w:color w:val="000000"/>
                <w:kern w:val="0"/>
                <w:sz w:val="24"/>
                <w:szCs w:val="23"/>
              </w:rPr>
              <w:t>等の施設への入場防止</w:t>
            </w:r>
          </w:p>
        </w:tc>
        <w:tc>
          <w:tcPr>
            <w:tcW w:w="6945" w:type="dxa"/>
          </w:tcPr>
          <w:p w:rsidR="00B677C8" w:rsidRPr="00B677C8" w:rsidRDefault="00B677C8"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・従業員の検温・体調確認を行い、</w:t>
            </w:r>
            <w:r w:rsidRPr="00B677C8">
              <w:rPr>
                <w:rFonts w:ascii="ＭＳ ゴシック" w:eastAsia="ＭＳ ゴシック" w:cs="ＭＳ ゴシック"/>
                <w:color w:val="000000"/>
                <w:kern w:val="0"/>
                <w:sz w:val="24"/>
                <w:szCs w:val="23"/>
              </w:rPr>
              <w:t>37.5</w:t>
            </w:r>
            <w:r w:rsidRPr="00B677C8">
              <w:rPr>
                <w:rFonts w:ascii="ＭＳ ゴシック" w:eastAsia="ＭＳ ゴシック" w:cs="ＭＳ ゴシック" w:hint="eastAsia"/>
                <w:color w:val="000000"/>
                <w:kern w:val="0"/>
                <w:sz w:val="24"/>
                <w:szCs w:val="23"/>
              </w:rPr>
              <w:t>度以上や体調不良の</w:t>
            </w:r>
            <w:r w:rsidRPr="00B677C8">
              <w:rPr>
                <w:rFonts w:ascii="ＭＳ ゴシック" w:eastAsia="ＭＳ ゴシック" w:cs="ＭＳ ゴシック"/>
                <w:color w:val="000000"/>
                <w:kern w:val="0"/>
                <w:sz w:val="24"/>
                <w:szCs w:val="23"/>
              </w:rPr>
              <w:t xml:space="preserve"> </w:t>
            </w:r>
            <w:r w:rsidRPr="00B677C8">
              <w:rPr>
                <w:rFonts w:ascii="ＭＳ ゴシック" w:eastAsia="ＭＳ ゴシック" w:cs="ＭＳ ゴシック" w:hint="eastAsia"/>
                <w:color w:val="000000"/>
                <w:kern w:val="0"/>
                <w:sz w:val="24"/>
                <w:szCs w:val="23"/>
              </w:rPr>
              <w:t xml:space="preserve">　従業員の出勤を停止</w:t>
            </w:r>
          </w:p>
        </w:tc>
      </w:tr>
      <w:tr w:rsidR="00B677C8" w:rsidRPr="00B677C8" w:rsidTr="00D67C17">
        <w:tc>
          <w:tcPr>
            <w:tcW w:w="2689" w:type="dxa"/>
            <w:vMerge/>
          </w:tcPr>
          <w:p w:rsidR="00B677C8" w:rsidRPr="00B677C8" w:rsidRDefault="00B677C8" w:rsidP="00B677C8">
            <w:pPr>
              <w:autoSpaceDE w:val="0"/>
              <w:autoSpaceDN w:val="0"/>
              <w:adjustRightInd w:val="0"/>
              <w:jc w:val="left"/>
              <w:rPr>
                <w:rFonts w:ascii="ＭＳ ゴシック" w:eastAsia="ＭＳ ゴシック" w:cs="ＭＳ ゴシック"/>
                <w:color w:val="000000"/>
                <w:kern w:val="0"/>
                <w:sz w:val="24"/>
                <w:szCs w:val="23"/>
              </w:rPr>
            </w:pPr>
          </w:p>
        </w:tc>
        <w:tc>
          <w:tcPr>
            <w:tcW w:w="6945" w:type="dxa"/>
          </w:tcPr>
          <w:p w:rsidR="00B677C8" w:rsidRPr="00B677C8" w:rsidRDefault="00B677C8"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・来訪者の検温・体調確認を行い、</w:t>
            </w:r>
            <w:r w:rsidRPr="00B677C8">
              <w:rPr>
                <w:rFonts w:ascii="ＭＳ ゴシック" w:eastAsia="ＭＳ ゴシック" w:cs="ＭＳ ゴシック"/>
                <w:color w:val="000000"/>
                <w:kern w:val="0"/>
                <w:sz w:val="24"/>
                <w:szCs w:val="23"/>
              </w:rPr>
              <w:t>37.5</w:t>
            </w:r>
            <w:r w:rsidRPr="00B677C8">
              <w:rPr>
                <w:rFonts w:ascii="ＭＳ ゴシック" w:eastAsia="ＭＳ ゴシック" w:cs="ＭＳ ゴシック" w:hint="eastAsia"/>
                <w:color w:val="000000"/>
                <w:kern w:val="0"/>
                <w:sz w:val="24"/>
                <w:szCs w:val="23"/>
              </w:rPr>
              <w:t>度以上や体調不良の</w:t>
            </w:r>
            <w:r w:rsidRPr="00B677C8">
              <w:rPr>
                <w:rFonts w:ascii="ＭＳ ゴシック" w:eastAsia="ＭＳ ゴシック" w:cs="ＭＳ ゴシック"/>
                <w:color w:val="000000"/>
                <w:kern w:val="0"/>
                <w:sz w:val="24"/>
                <w:szCs w:val="23"/>
              </w:rPr>
              <w:t xml:space="preserve"> </w:t>
            </w:r>
            <w:r w:rsidRPr="00B677C8">
              <w:rPr>
                <w:rFonts w:ascii="ＭＳ ゴシック" w:eastAsia="ＭＳ ゴシック" w:cs="ＭＳ ゴシック" w:hint="eastAsia"/>
                <w:color w:val="000000"/>
                <w:kern w:val="0"/>
                <w:sz w:val="24"/>
                <w:szCs w:val="23"/>
              </w:rPr>
              <w:t xml:space="preserve">　来訪者の入場を制限</w:t>
            </w:r>
          </w:p>
        </w:tc>
      </w:tr>
      <w:tr w:rsidR="00D67C17" w:rsidRPr="00B677C8" w:rsidTr="00D67C17">
        <w:tc>
          <w:tcPr>
            <w:tcW w:w="2689" w:type="dxa"/>
            <w:vMerge w:val="restart"/>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Pr>
                <w:rFonts w:ascii="ＭＳ ゴシック" w:eastAsia="ＭＳ ゴシック" w:cs="ＭＳ ゴシック" w:hint="eastAsia"/>
                <w:color w:val="000000"/>
                <w:kern w:val="0"/>
                <w:sz w:val="24"/>
                <w:szCs w:val="23"/>
              </w:rPr>
              <w:t>３つの「密」（密閉、密集、密接）の防止</w:t>
            </w:r>
          </w:p>
        </w:tc>
        <w:tc>
          <w:tcPr>
            <w:tcW w:w="6945" w:type="dxa"/>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・店舗利用者の入場制限、行列を作らないための工夫や列間</w:t>
            </w:r>
            <w:r w:rsidRPr="00B677C8">
              <w:rPr>
                <w:rFonts w:ascii="ＭＳ ゴシック" w:eastAsia="ＭＳ ゴシック" w:cs="ＭＳ ゴシック"/>
                <w:color w:val="000000"/>
                <w:kern w:val="0"/>
                <w:sz w:val="24"/>
                <w:szCs w:val="23"/>
              </w:rPr>
              <w:t xml:space="preserve"> </w:t>
            </w:r>
            <w:r w:rsidRPr="00B677C8">
              <w:rPr>
                <w:rFonts w:ascii="ＭＳ ゴシック" w:eastAsia="ＭＳ ゴシック" w:cs="ＭＳ ゴシック" w:hint="eastAsia"/>
                <w:color w:val="000000"/>
                <w:kern w:val="0"/>
                <w:sz w:val="24"/>
                <w:szCs w:val="23"/>
              </w:rPr>
              <w:t xml:space="preserve">　隔の確保（約２</w:t>
            </w:r>
            <w:r w:rsidRPr="00B677C8">
              <w:rPr>
                <w:rFonts w:ascii="ＭＳ ゴシック" w:eastAsia="ＭＳ ゴシック" w:cs="ＭＳ ゴシック"/>
                <w:color w:val="000000"/>
                <w:kern w:val="0"/>
                <w:sz w:val="24"/>
                <w:szCs w:val="23"/>
              </w:rPr>
              <w:t>m</w:t>
            </w:r>
            <w:r w:rsidRPr="00B677C8">
              <w:rPr>
                <w:rFonts w:ascii="ＭＳ ゴシック" w:eastAsia="ＭＳ ゴシック" w:cs="ＭＳ ゴシック" w:hint="eastAsia"/>
                <w:color w:val="000000"/>
                <w:kern w:val="0"/>
                <w:sz w:val="24"/>
                <w:szCs w:val="23"/>
              </w:rPr>
              <w:t>間隔の確保）</w:t>
            </w:r>
          </w:p>
        </w:tc>
      </w:tr>
      <w:tr w:rsidR="00D67C17" w:rsidRPr="00B677C8" w:rsidTr="00D67C17">
        <w:tc>
          <w:tcPr>
            <w:tcW w:w="2689" w:type="dxa"/>
            <w:vMerge/>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p>
        </w:tc>
        <w:tc>
          <w:tcPr>
            <w:tcW w:w="6945" w:type="dxa"/>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・換気を行う（可能であれば２つの方向の窓を同時に開ける）</w:t>
            </w:r>
          </w:p>
        </w:tc>
      </w:tr>
      <w:tr w:rsidR="00D67C17" w:rsidRPr="00B677C8" w:rsidTr="00D67C17">
        <w:tc>
          <w:tcPr>
            <w:tcW w:w="2689" w:type="dxa"/>
            <w:vMerge/>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p>
        </w:tc>
        <w:tc>
          <w:tcPr>
            <w:tcW w:w="6945" w:type="dxa"/>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・密集する会議の中止（対面による会議を避け、電話会議や</w:t>
            </w:r>
            <w:r w:rsidRPr="00B677C8">
              <w:rPr>
                <w:rFonts w:ascii="ＭＳ ゴシック" w:eastAsia="ＭＳ ゴシック" w:cs="ＭＳ ゴシック"/>
                <w:color w:val="000000"/>
                <w:kern w:val="0"/>
                <w:sz w:val="24"/>
                <w:szCs w:val="23"/>
              </w:rPr>
              <w:t xml:space="preserve"> </w:t>
            </w:r>
            <w:r w:rsidRPr="00B677C8">
              <w:rPr>
                <w:rFonts w:ascii="ＭＳ ゴシック" w:eastAsia="ＭＳ ゴシック" w:cs="ＭＳ ゴシック" w:hint="eastAsia"/>
                <w:color w:val="000000"/>
                <w:kern w:val="0"/>
                <w:sz w:val="24"/>
                <w:szCs w:val="23"/>
              </w:rPr>
              <w:t xml:space="preserve">　ビデオ会議を利用）</w:t>
            </w:r>
          </w:p>
        </w:tc>
      </w:tr>
      <w:tr w:rsidR="00D67C17" w:rsidRPr="00B677C8" w:rsidTr="00D67C17">
        <w:tc>
          <w:tcPr>
            <w:tcW w:w="2689" w:type="dxa"/>
            <w:vMerge w:val="restart"/>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Pr>
                <w:rFonts w:ascii="ＭＳ ゴシック" w:eastAsia="ＭＳ ゴシック" w:cs="ＭＳ ゴシック" w:hint="eastAsia"/>
                <w:color w:val="000000"/>
                <w:kern w:val="0"/>
                <w:sz w:val="24"/>
                <w:szCs w:val="23"/>
              </w:rPr>
              <w:t>飛沫感染、接触感染の防止</w:t>
            </w:r>
          </w:p>
        </w:tc>
        <w:tc>
          <w:tcPr>
            <w:tcW w:w="6945" w:type="dxa"/>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・従業員のマスク着用、手指の消毒、咳エチケット、手洗い</w:t>
            </w:r>
            <w:r w:rsidRPr="00B677C8">
              <w:rPr>
                <w:rFonts w:ascii="ＭＳ ゴシック" w:eastAsia="ＭＳ ゴシック" w:cs="ＭＳ ゴシック"/>
                <w:color w:val="000000"/>
                <w:kern w:val="0"/>
                <w:sz w:val="24"/>
                <w:szCs w:val="23"/>
              </w:rPr>
              <w:t xml:space="preserve"> </w:t>
            </w:r>
            <w:r w:rsidRPr="00B677C8">
              <w:rPr>
                <w:rFonts w:ascii="ＭＳ ゴシック" w:eastAsia="ＭＳ ゴシック" w:cs="ＭＳ ゴシック" w:hint="eastAsia"/>
                <w:color w:val="000000"/>
                <w:kern w:val="0"/>
                <w:sz w:val="24"/>
                <w:szCs w:val="23"/>
              </w:rPr>
              <w:t xml:space="preserve">　の励行</w:t>
            </w:r>
          </w:p>
        </w:tc>
      </w:tr>
      <w:tr w:rsidR="00D67C17" w:rsidRPr="00B677C8" w:rsidTr="00D67C17">
        <w:tc>
          <w:tcPr>
            <w:tcW w:w="2689" w:type="dxa"/>
            <w:vMerge/>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p>
        </w:tc>
        <w:tc>
          <w:tcPr>
            <w:tcW w:w="6945" w:type="dxa"/>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・来訪者の入店時等における手指の消毒、咳エチケット、手</w:t>
            </w:r>
            <w:r w:rsidRPr="00B677C8">
              <w:rPr>
                <w:rFonts w:ascii="ＭＳ ゴシック" w:eastAsia="ＭＳ ゴシック" w:cs="ＭＳ ゴシック"/>
                <w:color w:val="000000"/>
                <w:kern w:val="0"/>
                <w:sz w:val="24"/>
                <w:szCs w:val="23"/>
              </w:rPr>
              <w:t xml:space="preserve"> </w:t>
            </w:r>
            <w:r w:rsidRPr="00B677C8">
              <w:rPr>
                <w:rFonts w:ascii="ＭＳ ゴシック" w:eastAsia="ＭＳ ゴシック" w:cs="ＭＳ ゴシック" w:hint="eastAsia"/>
                <w:color w:val="000000"/>
                <w:kern w:val="0"/>
                <w:sz w:val="24"/>
                <w:szCs w:val="23"/>
              </w:rPr>
              <w:t xml:space="preserve">　洗いの励行</w:t>
            </w:r>
          </w:p>
        </w:tc>
      </w:tr>
      <w:tr w:rsidR="00D67C17" w:rsidRPr="00B677C8" w:rsidTr="00D67C17">
        <w:tc>
          <w:tcPr>
            <w:tcW w:w="2689" w:type="dxa"/>
            <w:vMerge/>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p>
        </w:tc>
        <w:tc>
          <w:tcPr>
            <w:tcW w:w="6945" w:type="dxa"/>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・店舗・事務所内の定期的な消毒</w:t>
            </w:r>
          </w:p>
        </w:tc>
      </w:tr>
      <w:tr w:rsidR="00D67C17" w:rsidRPr="00B677C8" w:rsidTr="00D67C17">
        <w:tc>
          <w:tcPr>
            <w:tcW w:w="2689" w:type="dxa"/>
            <w:vMerge w:val="restart"/>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Pr>
                <w:rFonts w:ascii="ＭＳ ゴシック" w:eastAsia="ＭＳ ゴシック" w:cs="ＭＳ ゴシック" w:hint="eastAsia"/>
                <w:color w:val="000000"/>
                <w:kern w:val="0"/>
                <w:sz w:val="24"/>
                <w:szCs w:val="23"/>
              </w:rPr>
              <w:t>移動時における感染の防止</w:t>
            </w:r>
          </w:p>
        </w:tc>
        <w:tc>
          <w:tcPr>
            <w:tcW w:w="6945" w:type="dxa"/>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・ラッシュ対策（時差出勤、自家用車・自転車・徒歩等によ</w:t>
            </w:r>
            <w:r w:rsidRPr="00B677C8">
              <w:rPr>
                <w:rFonts w:ascii="ＭＳ ゴシック" w:eastAsia="ＭＳ ゴシック" w:cs="ＭＳ ゴシック"/>
                <w:color w:val="000000"/>
                <w:kern w:val="0"/>
                <w:sz w:val="24"/>
                <w:szCs w:val="23"/>
              </w:rPr>
              <w:t xml:space="preserve"> </w:t>
            </w:r>
            <w:r w:rsidRPr="00B677C8">
              <w:rPr>
                <w:rFonts w:ascii="ＭＳ ゴシック" w:eastAsia="ＭＳ ゴシック" w:cs="ＭＳ ゴシック" w:hint="eastAsia"/>
                <w:color w:val="000000"/>
                <w:kern w:val="0"/>
                <w:sz w:val="24"/>
                <w:szCs w:val="23"/>
              </w:rPr>
              <w:t xml:space="preserve">　る出勤の推進）</w:t>
            </w:r>
          </w:p>
        </w:tc>
      </w:tr>
      <w:tr w:rsidR="00D67C17" w:rsidRPr="00B677C8" w:rsidTr="00D67C17">
        <w:tc>
          <w:tcPr>
            <w:tcW w:w="2689" w:type="dxa"/>
            <w:vMerge/>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p>
        </w:tc>
        <w:tc>
          <w:tcPr>
            <w:tcW w:w="6945" w:type="dxa"/>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・従業員数の出勤数の制限（テレワーク等による在宅勤務の</w:t>
            </w:r>
            <w:r w:rsidRPr="00B677C8">
              <w:rPr>
                <w:rFonts w:ascii="ＭＳ ゴシック" w:eastAsia="ＭＳ ゴシック" w:cs="ＭＳ ゴシック"/>
                <w:color w:val="000000"/>
                <w:kern w:val="0"/>
                <w:sz w:val="24"/>
                <w:szCs w:val="23"/>
              </w:rPr>
              <w:t xml:space="preserve"> </w:t>
            </w:r>
            <w:r w:rsidRPr="00B677C8">
              <w:rPr>
                <w:rFonts w:ascii="ＭＳ ゴシック" w:eastAsia="ＭＳ ゴシック" w:cs="ＭＳ ゴシック" w:hint="eastAsia"/>
                <w:color w:val="000000"/>
                <w:kern w:val="0"/>
                <w:sz w:val="24"/>
                <w:szCs w:val="23"/>
              </w:rPr>
              <w:t xml:space="preserve">　実施等）</w:t>
            </w:r>
          </w:p>
        </w:tc>
      </w:tr>
      <w:tr w:rsidR="00D67C17" w:rsidRPr="00B677C8" w:rsidTr="00D67C17">
        <w:tc>
          <w:tcPr>
            <w:tcW w:w="2689" w:type="dxa"/>
            <w:vMerge/>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p>
        </w:tc>
        <w:tc>
          <w:tcPr>
            <w:tcW w:w="6945" w:type="dxa"/>
          </w:tcPr>
          <w:p w:rsidR="00D67C17" w:rsidRPr="00B677C8" w:rsidRDefault="00D67C17" w:rsidP="00B677C8">
            <w:pPr>
              <w:autoSpaceDE w:val="0"/>
              <w:autoSpaceDN w:val="0"/>
              <w:adjustRightInd w:val="0"/>
              <w:jc w:val="left"/>
              <w:rPr>
                <w:rFonts w:ascii="ＭＳ ゴシック" w:eastAsia="ＭＳ ゴシック" w:cs="ＭＳ ゴシック"/>
                <w:color w:val="000000"/>
                <w:kern w:val="0"/>
                <w:sz w:val="24"/>
                <w:szCs w:val="23"/>
              </w:rPr>
            </w:pPr>
            <w:r w:rsidRPr="00B677C8">
              <w:rPr>
                <w:rFonts w:ascii="ＭＳ ゴシック" w:eastAsia="ＭＳ ゴシック" w:cs="ＭＳ ゴシック" w:hint="eastAsia"/>
                <w:color w:val="000000"/>
                <w:kern w:val="0"/>
                <w:sz w:val="24"/>
                <w:szCs w:val="23"/>
              </w:rPr>
              <w:t>・出張の中止（電話会議やビデオ会議などを活用）、来訪者</w:t>
            </w:r>
            <w:r w:rsidRPr="00B677C8">
              <w:rPr>
                <w:rFonts w:ascii="ＭＳ ゴシック" w:eastAsia="ＭＳ ゴシック" w:cs="ＭＳ ゴシック"/>
                <w:color w:val="000000"/>
                <w:kern w:val="0"/>
                <w:sz w:val="24"/>
                <w:szCs w:val="23"/>
              </w:rPr>
              <w:t xml:space="preserve"> </w:t>
            </w:r>
            <w:r w:rsidRPr="00B677C8">
              <w:rPr>
                <w:rFonts w:ascii="ＭＳ ゴシック" w:eastAsia="ＭＳ ゴシック" w:cs="ＭＳ ゴシック" w:hint="eastAsia"/>
                <w:color w:val="000000"/>
                <w:kern w:val="0"/>
                <w:sz w:val="24"/>
                <w:szCs w:val="23"/>
              </w:rPr>
              <w:t xml:space="preserve">　数の制限</w:t>
            </w:r>
          </w:p>
        </w:tc>
      </w:tr>
    </w:tbl>
    <w:p w:rsidR="00B677C8" w:rsidRPr="00B677C8" w:rsidRDefault="00B677C8" w:rsidP="00B677C8">
      <w:pPr>
        <w:pStyle w:val="Default"/>
      </w:pPr>
    </w:p>
    <w:sectPr w:rsidR="00B677C8" w:rsidRPr="00B677C8" w:rsidSect="006209C5">
      <w:pgSz w:w="11906" w:h="16838" w:code="9"/>
      <w:pgMar w:top="1021" w:right="1304" w:bottom="45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4E9" w:rsidRDefault="009474E9" w:rsidP="009474E9">
      <w:r>
        <w:separator/>
      </w:r>
    </w:p>
  </w:endnote>
  <w:endnote w:type="continuationSeparator" w:id="0">
    <w:p w:rsidR="009474E9" w:rsidRDefault="009474E9" w:rsidP="0094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4E9" w:rsidRDefault="009474E9" w:rsidP="009474E9">
      <w:r>
        <w:separator/>
      </w:r>
    </w:p>
  </w:footnote>
  <w:footnote w:type="continuationSeparator" w:id="0">
    <w:p w:rsidR="009474E9" w:rsidRDefault="009474E9" w:rsidP="00947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7A"/>
    <w:rsid w:val="000C4151"/>
    <w:rsid w:val="002167DD"/>
    <w:rsid w:val="00375BE7"/>
    <w:rsid w:val="006209C5"/>
    <w:rsid w:val="006D5CBA"/>
    <w:rsid w:val="00754E3A"/>
    <w:rsid w:val="007620B9"/>
    <w:rsid w:val="008A447A"/>
    <w:rsid w:val="00931E6B"/>
    <w:rsid w:val="009474E9"/>
    <w:rsid w:val="0098149F"/>
    <w:rsid w:val="009D283E"/>
    <w:rsid w:val="00B36A3A"/>
    <w:rsid w:val="00B677C8"/>
    <w:rsid w:val="00BE60CB"/>
    <w:rsid w:val="00CC47F4"/>
    <w:rsid w:val="00D67C17"/>
    <w:rsid w:val="00D863AE"/>
    <w:rsid w:val="00DD2A89"/>
    <w:rsid w:val="00EB0FD3"/>
    <w:rsid w:val="00F4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C5409FD-F305-4C2E-85FF-40CB0F58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447A"/>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8A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63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63AE"/>
    <w:rPr>
      <w:rFonts w:asciiTheme="majorHAnsi" w:eastAsiaTheme="majorEastAsia" w:hAnsiTheme="majorHAnsi" w:cstheme="majorBidi"/>
      <w:sz w:val="18"/>
      <w:szCs w:val="18"/>
    </w:rPr>
  </w:style>
  <w:style w:type="paragraph" w:styleId="a6">
    <w:name w:val="header"/>
    <w:basedOn w:val="a"/>
    <w:link w:val="a7"/>
    <w:uiPriority w:val="99"/>
    <w:unhideWhenUsed/>
    <w:rsid w:val="009474E9"/>
    <w:pPr>
      <w:tabs>
        <w:tab w:val="center" w:pos="4252"/>
        <w:tab w:val="right" w:pos="8504"/>
      </w:tabs>
      <w:snapToGrid w:val="0"/>
    </w:pPr>
  </w:style>
  <w:style w:type="character" w:customStyle="1" w:styleId="a7">
    <w:name w:val="ヘッダー (文字)"/>
    <w:basedOn w:val="a0"/>
    <w:link w:val="a6"/>
    <w:uiPriority w:val="99"/>
    <w:rsid w:val="009474E9"/>
  </w:style>
  <w:style w:type="paragraph" w:styleId="a8">
    <w:name w:val="footer"/>
    <w:basedOn w:val="a"/>
    <w:link w:val="a9"/>
    <w:uiPriority w:val="99"/>
    <w:unhideWhenUsed/>
    <w:rsid w:val="009474E9"/>
    <w:pPr>
      <w:tabs>
        <w:tab w:val="center" w:pos="4252"/>
        <w:tab w:val="right" w:pos="8504"/>
      </w:tabs>
      <w:snapToGrid w:val="0"/>
    </w:pPr>
  </w:style>
  <w:style w:type="character" w:customStyle="1" w:styleId="a9">
    <w:name w:val="フッター (文字)"/>
    <w:basedOn w:val="a0"/>
    <w:link w:val="a8"/>
    <w:uiPriority w:val="99"/>
    <w:rsid w:val="0094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1870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cp:revision>
  <cp:lastPrinted>2020-04-21T10:12:00Z</cp:lastPrinted>
  <dcterms:created xsi:type="dcterms:W3CDTF">2020-04-21T10:12:00Z</dcterms:created>
  <dcterms:modified xsi:type="dcterms:W3CDTF">2020-04-21T10:12:00Z</dcterms:modified>
</cp:coreProperties>
</file>